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i/>
          <w:iCs/>
          <w:color w:val="000000"/>
          <w:sz w:val="28"/>
          <w:szCs w:val="28"/>
          <w:rtl w:val="off"/>
          <w:lang w:val="en-US"/>
        </w:rPr>
      </w:pPr>
      <w:r>
        <w:rPr>
          <w:rFonts w:ascii="Times New Roman" w:cs="Times New Roman" w:hAnsi="Times New Roman"/>
          <w:b w:val="off"/>
          <w:bCs w:val="off"/>
          <w:i/>
          <w:iCs/>
          <w:color w:val="000000"/>
          <w:sz w:val="28"/>
          <w:szCs w:val="28"/>
          <w:rtl w:val="off"/>
          <w:lang w:val="ru-RU"/>
        </w:rPr>
        <w:t>Подготовила: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color w:val="000000"/>
          <w:sz w:val="28"/>
          <w:szCs w:val="28"/>
          <w:rtl w:val="off"/>
          <w:lang w:val="ru-RU"/>
        </w:rPr>
      </w:pPr>
      <w:r>
        <w:rPr>
          <w:rFonts w:ascii="Times New Roman" w:cs="Times New Roman" w:hAnsi="Times New Roman"/>
          <w:b w:val="off"/>
          <w:bCs w:val="off"/>
          <w:color w:val="000000"/>
          <w:sz w:val="28"/>
          <w:szCs w:val="28"/>
          <w:rtl w:val="off"/>
          <w:lang w:val="ru-RU"/>
        </w:rPr>
        <w:t>Психолог УЗ “Городокская ЦРБ” Судакова Л.А.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color w:val="000000"/>
          <w:sz w:val="28"/>
          <w:szCs w:val="28"/>
          <w:rtl w:val="off"/>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i/>
          <w:iCs/>
          <w:color w:val="000000"/>
          <w:sz w:val="28"/>
          <w:szCs w:val="28"/>
          <w:u w:val="single"/>
          <w:rtl w:val="off"/>
          <w:lang w:val="en-US"/>
        </w:rPr>
      </w:pPr>
      <w:r>
        <w:rPr>
          <w:rFonts w:ascii="Times New Roman" w:cs="Times New Roman" w:hAnsi="Times New Roman"/>
          <w:b w:val="off"/>
          <w:bCs w:val="off"/>
          <w:i/>
          <w:iCs/>
          <w:color w:val="000000"/>
          <w:sz w:val="28"/>
          <w:szCs w:val="28"/>
          <w:rtl w:val="off"/>
          <w:lang w:val="ru-RU"/>
        </w:rPr>
        <w:t xml:space="preserve">                                                                              </w:t>
      </w:r>
      <w:r>
        <w:rPr>
          <w:rFonts w:ascii="Times New Roman" w:cs="Times New Roman" w:hAnsi="Times New Roman"/>
          <w:b w:val="off"/>
          <w:bCs w:val="off"/>
          <w:i/>
          <w:iCs/>
          <w:color w:val="000000"/>
          <w:sz w:val="28"/>
          <w:szCs w:val="28"/>
          <w:u w:val="single"/>
          <w:rtl w:val="off"/>
          <w:lang w:val="ru-RU"/>
        </w:rPr>
        <w:t>Для педагогов и родителей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color w:val="000000"/>
          <w:sz w:val="32"/>
          <w:szCs w:val="32"/>
          <w:rtl w:val="off"/>
          <w:lang w:val="en-US"/>
        </w:rPr>
      </w:pPr>
      <w:r>
        <w:rPr>
          <w:rFonts w:ascii="Times New Roman" w:cs="Times New Roman" w:hAnsi="Times New Roman"/>
          <w:b/>
          <w:color w:val="000000"/>
          <w:sz w:val="32"/>
          <w:szCs w:val="32"/>
          <w:highlight w:val="yellow"/>
          <w:rtl w:val="off"/>
          <w:lang w:val="en-US"/>
        </w:rPr>
        <w:t>Методические рекомендации</w:t>
      </w:r>
      <w:r>
        <w:rPr>
          <w:rFonts w:ascii="Times New Roman" w:cs="Times New Roman" w:hAnsi="Times New Roman"/>
          <w:b/>
          <w:color w:val="000000"/>
          <w:sz w:val="32"/>
          <w:szCs w:val="32"/>
          <w:highlight w:val="yellow"/>
          <w:rtl w:val="off"/>
          <w:lang w:val="en-US"/>
        </w:rPr>
        <w:br w:type="textWrapping"/>
      </w:r>
      <w:r>
        <w:rPr>
          <w:rFonts w:ascii="Times New Roman" w:cs="Times New Roman" w:hAnsi="Times New Roman"/>
          <w:b/>
          <w:color w:val="000000"/>
          <w:sz w:val="32"/>
          <w:szCs w:val="32"/>
          <w:highlight w:val="yellow"/>
          <w:rtl w:val="off"/>
          <w:lang w:val="en-US"/>
        </w:rPr>
        <w:t xml:space="preserve">по организации </w:t>
      </w:r>
      <w:r>
        <w:rPr>
          <w:rFonts w:ascii="Times New Roman" w:cs="Times New Roman" w:hAnsi="Times New Roman"/>
          <w:b/>
          <w:color w:val="000000"/>
          <w:sz w:val="32"/>
          <w:szCs w:val="32"/>
          <w:highlight w:val="yellow"/>
          <w:rtl w:val="off"/>
          <w:lang w:val="en-US"/>
        </w:rPr>
        <w:t xml:space="preserve"> работы</w:t>
      </w:r>
      <w:r>
        <w:rPr>
          <w:rFonts w:ascii="Times New Roman" w:cs="Times New Roman" w:hAnsi="Times New Roman"/>
          <w:b/>
          <w:color w:val="000000"/>
          <w:sz w:val="32"/>
          <w:szCs w:val="32"/>
          <w:highlight w:val="yellow"/>
          <w:rtl w:val="off"/>
          <w:lang w:val="en-US"/>
        </w:rPr>
        <w:br w:type="textWrapping"/>
      </w:r>
      <w:r>
        <w:rPr>
          <w:rFonts w:ascii="Times New Roman" w:cs="Times New Roman" w:hAnsi="Times New Roman"/>
          <w:b/>
          <w:color w:val="000000"/>
          <w:sz w:val="32"/>
          <w:szCs w:val="32"/>
          <w:highlight w:val="yellow"/>
          <w:rtl w:val="off"/>
          <w:lang w:val="en-US"/>
        </w:rPr>
        <w:t>по профилактике суицидоопасного поведения обучающихся</w:t>
      </w:r>
      <w:r>
        <w:rPr>
          <w:rFonts w:ascii="Times New Roman" w:cs="Times New Roman" w:hAnsi="Times New Roman"/>
          <w:b/>
          <w:color w:val="000000"/>
          <w:sz w:val="32"/>
          <w:szCs w:val="32"/>
          <w:rtl w:val="off"/>
          <w:lang w:val="en-US"/>
        </w:rPr>
        <w:t xml:space="preserve">, </w:t>
      </w:r>
      <w:r>
        <w:rPr>
          <w:rFonts w:ascii="Times New Roman" w:cs="Times New Roman" w:hAnsi="Times New Roman"/>
          <w:b/>
          <w:color w:val="000000"/>
          <w:sz w:val="32"/>
          <w:szCs w:val="32"/>
          <w:highlight w:val="yellow"/>
          <w:rtl w:val="off"/>
          <w:lang w:val="ru-RU"/>
        </w:rPr>
        <w:t>в том числе и в учреждении образования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color w:val="000000"/>
          <w:sz w:val="32"/>
          <w:szCs w:val="32"/>
          <w:rtl w:val="off"/>
          <w:lang w:val="ru-RU"/>
        </w:rPr>
      </w:pPr>
      <w:r>
        <w:rPr>
          <w:rFonts w:ascii="Times New Roman" w:cs="Times New Roman" w:hAnsi="Times New Roman"/>
          <w:b w:val="off"/>
          <w:bCs w:val="off"/>
          <w:color w:val="000000"/>
          <w:sz w:val="32"/>
          <w:szCs w:val="32"/>
          <w:rtl w:val="off"/>
          <w:lang w:val="en-US"/>
        </w:rPr>
        <w:t>(</w:t>
      </w:r>
      <w:r>
        <w:rPr>
          <w:rFonts w:ascii="Times New Roman" w:cs="Times New Roman" w:hAnsi="Times New Roman"/>
          <w:b w:val="off"/>
          <w:bCs w:val="off"/>
          <w:color w:val="000000"/>
          <w:sz w:val="32"/>
          <w:szCs w:val="32"/>
          <w:rtl w:val="off"/>
          <w:lang w:val="ru-RU"/>
        </w:rPr>
        <w:t xml:space="preserve">дополнено </w:t>
      </w:r>
      <w:r>
        <w:rPr>
          <w:rFonts w:ascii="Times New Roman" w:cs="Times New Roman" w:hAnsi="Times New Roman"/>
          <w:b w:val="off"/>
          <w:bCs w:val="off"/>
          <w:color w:val="000000"/>
          <w:sz w:val="32"/>
          <w:szCs w:val="32"/>
          <w:rtl w:val="off"/>
          <w:lang w:val="ru-RU"/>
        </w:rPr>
        <w:t xml:space="preserve"> </w:t>
      </w:r>
      <w:r>
        <w:rPr>
          <w:rFonts w:ascii="Times New Roman" w:cs="Times New Roman" w:hAnsi="Times New Roman"/>
          <w:b w:val="off"/>
          <w:bCs w:val="off"/>
          <w:color w:val="000000"/>
          <w:sz w:val="32"/>
          <w:szCs w:val="32"/>
          <w:rtl w:val="off"/>
          <w:lang w:val="ru-RU"/>
        </w:rPr>
        <w:t>Приложениями)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iCs/>
          <w:color w:val="000000"/>
          <w:sz w:val="28"/>
          <w:szCs w:val="28"/>
          <w:rtl w:val="off"/>
          <w:lang w:val="en-US"/>
        </w:rPr>
      </w:pPr>
      <w:r>
        <w:rPr>
          <w:rFonts w:ascii="Times New Roman" w:cs="Times New Roman" w:hAnsi="Times New Roman"/>
          <w:b/>
          <w:color w:val="000000"/>
          <w:sz w:val="28"/>
          <w:szCs w:val="28"/>
          <w:rtl w:val="off"/>
          <w:lang w:val="en-US"/>
        </w:rPr>
        <w:t xml:space="preserve"> </w:t>
      </w:r>
      <w:r>
        <w:rPr>
          <w:rFonts w:ascii="Times New Roman" w:cs="Times New Roman" w:hAnsi="Times New Roman"/>
          <w:i/>
          <w:iCs/>
          <w:color w:val="000000"/>
          <w:sz w:val="28"/>
          <w:szCs w:val="28"/>
          <w:rtl w:val="off"/>
          <w:lang w:val="en-US"/>
        </w:rPr>
        <w:t xml:space="preserve">Исследования показывают, что большинство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rtl w:val="off"/>
          <w:lang w:val="en-US"/>
        </w:rPr>
        <w:t>Часто причинами суицидов среди подростков являются также и нарушения межличностных отношений в школе, в том числе связанные с конфликтами с учителями, одноклассниками, друзьями, бестактным поведением отдельных педагогов, черствостью и безразличием окружающих.</w:t>
      </w:r>
      <w:r>
        <w:rPr>
          <w:rFonts w:ascii="Times New Roman" w:cs="Times New Roman" w:hAnsi="Times New Roman"/>
          <w:i/>
          <w:iCs/>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В связи с этим важное место в образовательном процессе занимает создание психологически безопасной и комфортной среды обучающихся в учреждении образования, </w:t>
      </w:r>
      <w:r>
        <w:rPr>
          <w:rFonts w:ascii="Times New Roman" w:cs="Times New Roman" w:hAnsi="Times New Roman"/>
          <w:color w:val="000000"/>
          <w:sz w:val="28"/>
          <w:szCs w:val="28"/>
          <w:rtl w:val="off"/>
          <w:lang w:val="en-US"/>
        </w:rPr>
        <w:t xml:space="preserve">индивидуализация </w:t>
      </w:r>
      <w:r>
        <w:rPr>
          <w:rFonts w:ascii="Times New Roman" w:cs="Times New Roman" w:hAnsi="Times New Roman"/>
          <w:color w:val="000000"/>
          <w:sz w:val="28"/>
          <w:szCs w:val="28"/>
          <w:rtl w:val="off"/>
          <w:lang w:val="en-US"/>
        </w:rPr>
        <w:t>их образовательных маршрутов.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u w:val="single"/>
          <w:lang w:val="en-US"/>
        </w:rPr>
      </w:pPr>
      <w:r>
        <w:rPr>
          <w:rFonts w:ascii="Times New Roman" w:cs="Times New Roman" w:hAnsi="Times New Roman"/>
          <w:i/>
          <w:color w:val="000000"/>
          <w:sz w:val="28"/>
          <w:szCs w:val="28"/>
          <w:u w:val="single"/>
          <w:rtl w:val="off"/>
          <w:lang w:val="en-US"/>
        </w:rPr>
        <w:t xml:space="preserve">Справочно </w:t>
      </w:r>
      <w:r>
        <w:rPr>
          <w:rFonts w:ascii="Times New Roman" w:cs="Times New Roman" w:hAnsi="Times New Roman"/>
          <w:i/>
          <w:color w:val="000000"/>
          <w:sz w:val="28"/>
          <w:szCs w:val="28"/>
          <w:u w:val="single"/>
          <w:rtl w:val="off"/>
          <w:lang w:val="ru-RU"/>
        </w:rPr>
        <w:t>д</w:t>
      </w:r>
      <w:r>
        <w:rPr>
          <w:rFonts w:ascii="Times New Roman" w:cs="Times New Roman" w:hAnsi="Times New Roman"/>
          <w:i/>
          <w:color w:val="000000"/>
          <w:sz w:val="28"/>
          <w:szCs w:val="28"/>
          <w:u w:val="single"/>
          <w:rtl w:val="off"/>
          <w:lang w:val="en-US"/>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color w:val="000000"/>
          <w:sz w:val="28"/>
          <w:szCs w:val="28"/>
          <w:lang w:val="en-US"/>
        </w:rPr>
      </w:pPr>
      <w:r>
        <w:rPr>
          <w:rFonts w:ascii="Times New Roman" w:cs="Times New Roman" w:hAnsi="Times New Roman"/>
          <w:i/>
          <w:color w:val="000000"/>
          <w:sz w:val="28"/>
          <w:szCs w:val="28"/>
          <w:rtl w:val="off"/>
          <w:lang w:val="en-US"/>
        </w:rPr>
        <w:t>Обраща</w:t>
      </w:r>
      <w:r>
        <w:rPr>
          <w:rFonts w:ascii="Times New Roman" w:cs="Times New Roman" w:hAnsi="Times New Roman"/>
          <w:i/>
          <w:color w:val="000000"/>
          <w:sz w:val="28"/>
          <w:szCs w:val="28"/>
          <w:rtl w:val="off"/>
          <w:lang w:val="ru-RU"/>
        </w:rPr>
        <w:t>ю</w:t>
      </w:r>
      <w:r>
        <w:rPr>
          <w:rFonts w:ascii="Times New Roman" w:cs="Times New Roman" w:hAnsi="Times New Roman"/>
          <w:i/>
          <w:color w:val="000000"/>
          <w:sz w:val="28"/>
          <w:szCs w:val="28"/>
          <w:rtl w:val="off"/>
          <w:lang w:val="en-US"/>
        </w:rPr>
        <w:t xml:space="preserve"> внимание, что психологическая помощь несовершеннолетнему оказывается</w:t>
      </w:r>
      <w:r>
        <w:rPr>
          <w:rFonts w:ascii="Times New Roman" w:cs="Times New Roman" w:hAnsi="Times New Roman"/>
          <w:i/>
          <w:color w:val="000000"/>
          <w:sz w:val="28"/>
          <w:szCs w:val="28"/>
          <w:rtl w:val="off"/>
          <w:lang w:val="en-US"/>
        </w:rPr>
        <w:t xml:space="preserve"> строго </w:t>
      </w:r>
      <w:r>
        <w:rPr>
          <w:rFonts w:ascii="Times New Roman" w:cs="Times New Roman" w:hAnsi="Times New Roman"/>
          <w:i/>
          <w:color w:val="000000"/>
          <w:sz w:val="28"/>
          <w:szCs w:val="28"/>
          <w:rtl w:val="off"/>
          <w:lang w:val="en-US"/>
        </w:rPr>
        <w:t xml:space="preserve">в соответствии со </w:t>
      </w:r>
      <w:r>
        <w:rPr>
          <w:rFonts w:ascii="Times New Roman" w:cs="Times New Roman" w:hAnsi="Times New Roman"/>
          <w:b/>
          <w:bCs/>
          <w:i/>
          <w:color w:val="000000"/>
          <w:sz w:val="28"/>
          <w:szCs w:val="28"/>
          <w:rtl w:val="off"/>
          <w:lang w:val="en-US"/>
        </w:rPr>
        <w:t>ст. 18 Закона Республики Беларусь «Об оказании психологической помощи».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rPr>
      </w:pPr>
      <w:r>
        <w:rPr>
          <w:rFonts w:ascii="Times New Roman" w:cs="Times New Roman" w:hAnsi="Times New Roman"/>
          <w:b/>
          <w:bCs/>
          <w:sz w:val="28"/>
          <w:szCs w:val="28"/>
          <w:highlight w:val="yellow"/>
          <w:lang w:val="ru-RU"/>
        </w:rPr>
        <w:t>ЭТАПЫ: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ru-RU"/>
        </w:rPr>
      </w:pPr>
      <w:r>
        <w:rPr>
          <w:rFonts w:ascii="Times New Roman" w:cs="Times New Roman" w:hAnsi="Times New Roman"/>
          <w:b/>
          <w:bCs/>
          <w:sz w:val="28"/>
          <w:szCs w:val="28"/>
          <w:lang w:val="ru-RU"/>
        </w:rPr>
        <w:t>1.</w:t>
      </w:r>
      <w:r>
        <w:rPr>
          <w:rFonts w:ascii="Times New Roman" w:cs="Times New Roman" w:hAnsi="Times New Roman"/>
          <w:color w:val="000000"/>
          <w:sz w:val="28"/>
          <w:szCs w:val="28"/>
          <w:rtl w:val="off"/>
          <w:lang w:val="en-US"/>
        </w:rPr>
        <w:t>Психодиагностическое исследование, с целью выявления факторов риска суицидоопасного поведения обучающ</w:t>
      </w:r>
      <w:r>
        <w:rPr>
          <w:rFonts w:ascii="Times New Roman" w:cs="Times New Roman" w:hAnsi="Times New Roman"/>
          <w:color w:val="000000"/>
          <w:sz w:val="28"/>
          <w:szCs w:val="28"/>
          <w:rtl w:val="off"/>
          <w:lang w:val="ru-RU"/>
        </w:rPr>
        <w:t>егося;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 xml:space="preserve">В учреждении образования должна быть обеспечена конфиденциальность полученных результатов.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i/>
          <w:iCs/>
          <w:color w:val="000000"/>
          <w:sz w:val="28"/>
          <w:szCs w:val="28"/>
          <w:rtl w:val="off"/>
          <w:lang w:val="en-US"/>
        </w:rPr>
      </w:pPr>
      <w:r>
        <w:rPr>
          <w:rFonts w:ascii="Times New Roman" w:cs="Times New Roman" w:hAnsi="Times New Roman"/>
          <w:color w:val="000000"/>
          <w:sz w:val="28"/>
          <w:szCs w:val="28"/>
          <w:rtl w:val="off"/>
          <w:lang w:val="en-US"/>
        </w:rPr>
        <w:t>Результаты психодиагностического исследования могут быть сообщены индивидуально обучающимся и их законным представителям (</w:t>
      </w:r>
      <w:r>
        <w:rPr>
          <w:rFonts w:ascii="Times New Roman" w:cs="Times New Roman" w:hAnsi="Times New Roman"/>
          <w:b/>
          <w:bCs/>
          <w:i/>
          <w:iCs/>
          <w:color w:val="000000"/>
          <w:sz w:val="28"/>
          <w:szCs w:val="28"/>
          <w:rtl w:val="off"/>
          <w:lang w:val="en-US"/>
        </w:rPr>
        <w:t>ст. 34 Кодекса Республики Беларусь об образовании, ст. 15,19 Закона Республики Беларусь «Об оказании психологической помощи»).</w:t>
      </w:r>
      <w:r>
        <w:rPr>
          <w:rFonts w:ascii="Times New Roman" w:cs="Times New Roman" w:hAnsi="Times New Roman"/>
          <w:b/>
          <w:bCs/>
          <w:i/>
          <w:iCs/>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b/>
          <w:bCs/>
          <w:i w:val="off"/>
          <w:iCs w:val="off"/>
          <w:color w:val="000000"/>
          <w:sz w:val="28"/>
          <w:szCs w:val="28"/>
          <w:lang w:val="en-US"/>
        </w:rPr>
        <w:t>2.</w:t>
      </w:r>
      <w:r>
        <w:rPr>
          <w:rFonts w:ascii="Times New Roman" w:cs="Times New Roman" w:hAnsi="Times New Roman"/>
          <w:b/>
          <w:bCs/>
          <w:i/>
          <w:iCs/>
          <w:color w:val="000000"/>
          <w:sz w:val="28"/>
          <w:szCs w:val="28"/>
          <w:lang w:val="en-US"/>
        </w:rPr>
        <w:t xml:space="preserve"> </w:t>
      </w:r>
      <w:r>
        <w:rPr>
          <w:rFonts w:ascii="Times New Roman" w:cs="Times New Roman" w:hAnsi="Times New Roman"/>
          <w:color w:val="000000"/>
          <w:sz w:val="28"/>
          <w:szCs w:val="28"/>
          <w:rtl w:val="off"/>
          <w:lang w:val="en-US"/>
        </w:rPr>
        <w:t>Коррекционно-развивающая работа.</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 </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color w:val="000000"/>
          <w:sz w:val="28"/>
          <w:szCs w:val="28"/>
          <w:lang w:val="en-US"/>
        </w:rPr>
      </w:pPr>
      <w:r>
        <w:rPr>
          <w:rFonts w:ascii="Times New Roman" w:cs="Times New Roman" w:hAnsi="Times New Roman"/>
          <w:color w:val="000000"/>
          <w:sz w:val="28"/>
          <w:szCs w:val="28"/>
          <w:rtl w:val="off"/>
          <w:lang w:val="en-US"/>
        </w:rPr>
        <w:t>Коррекционно-развивающие программы, тренинги и тренинговые занятия, интерактивные занятия</w:t>
      </w:r>
      <w:r>
        <w:rPr>
          <w:rFonts w:ascii="Times New Roman" w:cs="Times New Roman" w:hAnsi="Times New Roman"/>
          <w:b/>
          <w:bCs/>
          <w:color w:val="000000"/>
          <w:sz w:val="28"/>
          <w:szCs w:val="28"/>
          <w:rtl w:val="off"/>
          <w:lang w:val="en-US"/>
        </w:rPr>
        <w:t xml:space="preserve"> должны быть</w:t>
      </w:r>
      <w:r>
        <w:rPr>
          <w:rFonts w:ascii="Times New Roman" w:cs="Times New Roman" w:hAnsi="Times New Roman"/>
          <w:color w:val="000000"/>
          <w:sz w:val="28"/>
          <w:szCs w:val="28"/>
          <w:rtl w:val="off"/>
          <w:lang w:val="en-US"/>
        </w:rPr>
        <w:t xml:space="preserve"> </w:t>
      </w:r>
      <w:r>
        <w:rPr>
          <w:rFonts w:ascii="Times New Roman" w:cs="Times New Roman" w:hAnsi="Times New Roman"/>
          <w:b/>
          <w:bCs/>
          <w:color w:val="000000"/>
          <w:sz w:val="28"/>
          <w:szCs w:val="28"/>
          <w:rtl w:val="off"/>
          <w:lang w:val="en-US"/>
        </w:rPr>
        <w:t>направлены на: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ru-RU"/>
        </w:rPr>
        <w:t>-Ф</w:t>
      </w:r>
      <w:r>
        <w:rPr>
          <w:rFonts w:ascii="Times New Roman" w:cs="Times New Roman" w:hAnsi="Times New Roman"/>
          <w:color w:val="000000"/>
          <w:sz w:val="28"/>
          <w:szCs w:val="28"/>
          <w:rtl w:val="off"/>
          <w:lang w:val="en-US"/>
        </w:rPr>
        <w:t>ормирование позитивного образа 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 xml:space="preserve">ринятие уникальности и неповторимости собственной личности, личности других людей;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ru-RU"/>
        </w:rPr>
        <w:t>Р</w:t>
      </w:r>
      <w:r>
        <w:rPr>
          <w:rFonts w:ascii="Times New Roman" w:cs="Times New Roman" w:hAnsi="Times New Roman"/>
          <w:color w:val="000000"/>
          <w:sz w:val="28"/>
          <w:szCs w:val="28"/>
          <w:rtl w:val="off"/>
          <w:lang w:val="en-US"/>
        </w:rPr>
        <w:t>аскрытие позитивных личностных резервов;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 xml:space="preserve">- </w:t>
      </w: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 xml:space="preserve">овышение стрессоустойчивости;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ru-RU"/>
        </w:rPr>
        <w:t>Р</w:t>
      </w:r>
      <w:r>
        <w:rPr>
          <w:rFonts w:ascii="Times New Roman" w:cs="Times New Roman" w:hAnsi="Times New Roman"/>
          <w:color w:val="000000"/>
          <w:sz w:val="28"/>
          <w:szCs w:val="28"/>
          <w:rtl w:val="off"/>
          <w:lang w:val="en-US"/>
        </w:rPr>
        <w:t>азвитие коммуникативных способностей, навыков взаимодействия, делового общения;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right="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ru-RU"/>
        </w:rPr>
        <w:t>-О</w:t>
      </w:r>
      <w:r>
        <w:rPr>
          <w:rFonts w:ascii="Times New Roman" w:cs="Times New Roman" w:hAnsi="Times New Roman"/>
          <w:color w:val="000000"/>
          <w:sz w:val="28"/>
          <w:szCs w:val="28"/>
          <w:rtl w:val="off"/>
          <w:lang w:val="en-US"/>
        </w:rPr>
        <w:t xml:space="preserve">бучение методам и способам саморегуляции;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right="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ru-RU"/>
        </w:rPr>
        <w:t>О</w:t>
      </w:r>
      <w:r>
        <w:rPr>
          <w:rFonts w:ascii="Times New Roman" w:cs="Times New Roman" w:hAnsi="Times New Roman"/>
          <w:color w:val="000000"/>
          <w:sz w:val="28"/>
          <w:szCs w:val="28"/>
          <w:rtl w:val="off"/>
          <w:lang w:val="en-US"/>
        </w:rPr>
        <w:t>тработку техник принятия верного решения в ситуациях жизненного выбора, правил поведения в конфликтных ситуациях; развитие чувств эмпатии и толерантности и т.д.;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ru-RU"/>
        </w:rPr>
        <w:t>О</w:t>
      </w:r>
      <w:r>
        <w:rPr>
          <w:rFonts w:ascii="Times New Roman" w:cs="Times New Roman" w:hAnsi="Times New Roman"/>
          <w:color w:val="000000"/>
          <w:sz w:val="28"/>
          <w:szCs w:val="28"/>
          <w:rtl w:val="off"/>
          <w:lang w:val="en-US"/>
        </w:rPr>
        <w:t>бучение обучающихся навыкам отказа, распознаванию манипулирующих методов, способам сопротивления внушению, критическому мышлению;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ru-RU"/>
        </w:rPr>
        <w:t>О</w:t>
      </w:r>
      <w:r>
        <w:rPr>
          <w:rFonts w:ascii="Times New Roman" w:cs="Times New Roman" w:hAnsi="Times New Roman"/>
          <w:color w:val="000000"/>
          <w:sz w:val="28"/>
          <w:szCs w:val="28"/>
          <w:rtl w:val="off"/>
          <w:lang w:val="en-US"/>
        </w:rPr>
        <w:t>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ru-RU"/>
        </w:rPr>
        <w:t>Р</w:t>
      </w:r>
      <w:r>
        <w:rPr>
          <w:rFonts w:ascii="Times New Roman" w:cs="Times New Roman" w:hAnsi="Times New Roman"/>
          <w:color w:val="000000"/>
          <w:sz w:val="28"/>
          <w:szCs w:val="28"/>
          <w:rtl w:val="off"/>
          <w:lang w:val="en-US"/>
        </w:rPr>
        <w:t>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bCs/>
          <w:color w:val="000000"/>
          <w:sz w:val="28"/>
          <w:szCs w:val="28"/>
          <w:u w:val="single"/>
          <w:rtl w:val="off"/>
          <w:lang w:val="en-US"/>
        </w:rPr>
      </w:pPr>
      <w:r>
        <w:rPr>
          <w:rFonts w:ascii="Times New Roman" w:cs="Times New Roman" w:hAnsi="Times New Roman"/>
          <w:b/>
          <w:bCs/>
          <w:color w:val="000000"/>
          <w:sz w:val="28"/>
          <w:szCs w:val="28"/>
          <w:rtl w:val="off"/>
          <w:lang w:val="en-US"/>
        </w:rPr>
        <w:t xml:space="preserve"> 3.</w:t>
      </w:r>
      <w:r>
        <w:rPr>
          <w:rFonts w:ascii="Times New Roman" w:cs="Times New Roman" w:hAnsi="Times New Roman"/>
          <w:b/>
          <w:bCs/>
          <w:color w:val="000000"/>
          <w:sz w:val="28"/>
          <w:szCs w:val="28"/>
          <w:rtl w:val="off"/>
          <w:lang w:val="en-US"/>
        </w:rPr>
        <w:t xml:space="preserve"> </w:t>
      </w:r>
      <w:r>
        <w:rPr>
          <w:rFonts w:ascii="Times New Roman" w:cs="Times New Roman" w:hAnsi="Times New Roman"/>
          <w:b/>
          <w:bCs/>
          <w:color w:val="000000"/>
          <w:sz w:val="28"/>
          <w:szCs w:val="28"/>
          <w:rtl w:val="off"/>
          <w:lang w:val="ru-RU"/>
        </w:rPr>
        <w:t>Указанная работа</w:t>
      </w:r>
      <w:r>
        <w:rPr>
          <w:rFonts w:ascii="Times New Roman" w:cs="Times New Roman" w:hAnsi="Times New Roman"/>
          <w:b/>
          <w:bCs/>
          <w:color w:val="000000"/>
          <w:sz w:val="28"/>
          <w:szCs w:val="28"/>
          <w:u w:val="none"/>
          <w:rtl w:val="off"/>
          <w:lang w:val="ru-RU"/>
        </w:rPr>
        <w:t xml:space="preserve"> </w:t>
      </w:r>
      <w:r>
        <w:rPr>
          <w:rFonts w:ascii="Times New Roman" w:cs="Times New Roman" w:hAnsi="Times New Roman"/>
          <w:b/>
          <w:bCs/>
          <w:color w:val="000000"/>
          <w:sz w:val="28"/>
          <w:szCs w:val="28"/>
          <w:u w:val="none"/>
          <w:rtl w:val="off"/>
          <w:lang w:val="ru-RU"/>
        </w:rPr>
        <w:t>п</w:t>
      </w:r>
      <w:r>
        <w:rPr>
          <w:rFonts w:ascii="Times New Roman" w:cs="Times New Roman" w:hAnsi="Times New Roman"/>
          <w:b/>
          <w:bCs/>
          <w:color w:val="000000"/>
          <w:sz w:val="28"/>
          <w:szCs w:val="28"/>
          <w:u w:val="none"/>
          <w:rtl w:val="off"/>
          <w:lang w:val="en-US"/>
        </w:rPr>
        <w:t>роводится: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b/>
          <w:bCs/>
          <w:color w:val="000000"/>
          <w:sz w:val="28"/>
          <w:szCs w:val="28"/>
          <w:u w:val="none"/>
          <w:rtl w:val="off"/>
          <w:lang w:val="en-US"/>
        </w:rPr>
        <w:t xml:space="preserve">**  </w:t>
      </w:r>
      <w:r>
        <w:rPr>
          <w:rFonts w:ascii="Times New Roman" w:cs="Times New Roman" w:hAnsi="Times New Roman"/>
          <w:b/>
          <w:bCs/>
          <w:color w:val="000000"/>
          <w:sz w:val="28"/>
          <w:szCs w:val="28"/>
          <w:u w:val="single"/>
          <w:rtl w:val="off"/>
          <w:lang w:val="en-US"/>
        </w:rPr>
        <w:t xml:space="preserve">на протяжении всего учебного года, </w:t>
      </w:r>
      <w:r>
        <w:rPr>
          <w:rFonts w:ascii="Times New Roman" w:cs="Times New Roman" w:hAnsi="Times New Roman"/>
          <w:color w:val="000000"/>
          <w:sz w:val="28"/>
          <w:szCs w:val="28"/>
          <w:rtl w:val="off"/>
          <w:lang w:val="en-US"/>
        </w:rPr>
        <w:t>предназначена для обучающихся всех возрастных категорий и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w:t>
      </w:r>
      <w:r>
        <w:rPr>
          <w:rFonts w:ascii="Times New Roman" w:cs="Times New Roman" w:hAnsi="Times New Roman"/>
          <w:b/>
          <w:bCs/>
          <w:sz w:val="28"/>
          <w:szCs w:val="28"/>
          <w:u w:val="single"/>
          <w:lang w:val="ru-RU"/>
        </w:rPr>
        <w:t xml:space="preserve"> На основании:  </w:t>
      </w:r>
      <w:r>
        <w:rPr>
          <w:rFonts w:ascii="Times New Roman" w:cs="Times New Roman" w:hAnsi="Times New Roman"/>
          <w:sz w:val="28"/>
          <w:szCs w:val="28"/>
          <w:lang w:val="ru-RU"/>
        </w:rPr>
        <w:t>данных  психодиагностического обследования, а также анализа наблюдений всех участников образовательного процесса (учителей-предметников, классных руководителей (кураторов), воспитателей, одноклассников (одногруппников), законных представителей и т.п.), дополнительной  диагностики (при необходимости), жалоб учителей, запросов законных представителей – выделение учащихся группы риска, в том числе имеющих комплекс суицидальных факторов.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sz w:val="28"/>
          <w:szCs w:val="28"/>
          <w:lang w:val="ru-RU"/>
        </w:rPr>
      </w:pPr>
      <w:r>
        <w:rPr>
          <w:rFonts w:ascii="Times New Roman" w:cs="Times New Roman" w:hAnsi="Times New Roman"/>
          <w:b/>
          <w:bCs/>
          <w:sz w:val="28"/>
          <w:szCs w:val="28"/>
          <w:lang w:val="ru-RU"/>
        </w:rPr>
        <w:t>3.1.</w:t>
      </w:r>
      <w:r>
        <w:rPr>
          <w:rFonts w:ascii="Times New Roman" w:cs="Times New Roman" w:hAnsi="Times New Roman"/>
          <w:sz w:val="28"/>
          <w:szCs w:val="28"/>
          <w:lang w:val="ru-RU"/>
        </w:rPr>
        <w:t xml:space="preserve"> </w:t>
      </w:r>
      <w:r>
        <w:rPr>
          <w:rFonts w:ascii="Times New Roman" w:cs="Times New Roman" w:hAnsi="Times New Roman"/>
          <w:sz w:val="28"/>
          <w:szCs w:val="28"/>
          <w:lang w:val="ru-RU"/>
        </w:rPr>
        <w:t>Проведение</w:t>
      </w:r>
      <w:r>
        <w:rPr>
          <w:rFonts w:ascii="Times New Roman" w:cs="Times New Roman" w:hAnsi="Times New Roman"/>
          <w:b/>
          <w:bCs/>
          <w:sz w:val="28"/>
          <w:szCs w:val="28"/>
          <w:lang w:val="ru-RU"/>
        </w:rPr>
        <w:t xml:space="preserve"> дополнительной диагностики</w:t>
      </w:r>
      <w:r>
        <w:rPr>
          <w:rFonts w:ascii="Times New Roman" w:cs="Times New Roman" w:hAnsi="Times New Roman"/>
          <w:sz w:val="28"/>
          <w:szCs w:val="28"/>
          <w:lang w:val="ru-RU"/>
        </w:rPr>
        <w:t>, позволяющей оценить патохарактерологические особенности (неустойчивый тип акцентуации в сочетании с гипертимным, эмоционально-лабильным, шизоидным, эпилептоидным и истероидным), уровень тревожности и агрессивности, степень дезадаптации, степень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i/>
          <w:iCs/>
          <w:sz w:val="28"/>
          <w:szCs w:val="28"/>
        </w:rPr>
      </w:pPr>
      <w:r>
        <w:rPr>
          <w:rFonts w:ascii="Times New Roman" w:cs="Times New Roman" w:hAnsi="Times New Roman"/>
          <w:i/>
          <w:iCs/>
          <w:sz w:val="28"/>
          <w:szCs w:val="28"/>
          <w:lang w:val="ru-RU"/>
        </w:rPr>
        <w:t>Анализ диагностических данных с выходом на рекомендации.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Реализация своей части ответственности</w:t>
      </w:r>
      <w:r>
        <w:rPr>
          <w:rFonts w:ascii="Times New Roman" w:cs="Times New Roman" w:hAnsi="Times New Roman"/>
          <w:b/>
          <w:bCs/>
          <w:sz w:val="28"/>
          <w:szCs w:val="28"/>
          <w:lang w:val="ru-RU"/>
        </w:rPr>
        <w:t xml:space="preserve"> при работе с семьей учащегося </w:t>
      </w:r>
      <w:r>
        <w:rPr>
          <w:rFonts w:ascii="Times New Roman" w:cs="Times New Roman" w:hAnsi="Times New Roman"/>
          <w:sz w:val="28"/>
          <w:szCs w:val="28"/>
          <w:lang w:val="ru-RU"/>
        </w:rPr>
        <w:t>(консультирование родителей по вопросам проблемных взаимоотношений с ребенком).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highlight w:val="yellow"/>
          <w:lang w:val="ru-RU"/>
        </w:rPr>
        <w:t>РЕКОМЕНДАЦИИ: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rPr>
      </w:pPr>
      <w:r>
        <w:rPr>
          <w:rFonts w:ascii="Times New Roman" w:cs="Times New Roman" w:hAnsi="Times New Roman"/>
          <w:b/>
          <w:bCs/>
          <w:sz w:val="28"/>
          <w:szCs w:val="28"/>
          <w:lang w:val="ru-RU"/>
        </w:rPr>
        <w:t>*** Первоочередные (начальные) задачи педагога-психолога</w:t>
      </w:r>
      <w:r>
        <w:rPr>
          <w:rFonts w:ascii="Times New Roman" w:cs="Times New Roman" w:hAnsi="Times New Roman"/>
          <w:b/>
          <w:bCs/>
          <w:sz w:val="28"/>
          <w:szCs w:val="28"/>
          <w:u w:val="single"/>
          <w:lang w:val="ru-RU"/>
        </w:rPr>
        <w:t xml:space="preserve"> при незначительном риске: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важно предложить учащемуся эмоциональную поддержку;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проработать суицидальные чувства (одиночество, печаль, отчаяние, обида, стыд, вина, гнев и т.п.);</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сфокусировать внимание на сильных сторонах учащегося, опыте удач и удачных решений проблемных ситуаций;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b/>
          <w:bCs/>
          <w:sz w:val="28"/>
          <w:szCs w:val="28"/>
          <w:lang w:val="ru-RU"/>
        </w:rPr>
        <w:t xml:space="preserve">при предположении </w:t>
      </w:r>
      <w:r>
        <w:rPr>
          <w:rFonts w:ascii="Times New Roman" w:cs="Times New Roman" w:hAnsi="Times New Roman"/>
          <w:sz w:val="28"/>
          <w:szCs w:val="28"/>
          <w:lang w:val="ru-RU"/>
        </w:rPr>
        <w:t xml:space="preserve">о наличии депрессии или расстройства личности – </w:t>
      </w:r>
      <w:r>
        <w:rPr>
          <w:rFonts w:ascii="Times New Roman" w:cs="Times New Roman" w:hAnsi="Times New Roman"/>
          <w:b/>
          <w:bCs/>
          <w:sz w:val="28"/>
          <w:szCs w:val="28"/>
          <w:lang w:val="ru-RU"/>
        </w:rPr>
        <w:t>направить</w:t>
      </w:r>
      <w:r>
        <w:rPr>
          <w:rFonts w:ascii="Times New Roman" w:cs="Times New Roman" w:hAnsi="Times New Roman"/>
          <w:sz w:val="28"/>
          <w:szCs w:val="28"/>
          <w:lang w:val="ru-RU"/>
        </w:rPr>
        <w:t xml:space="preserve"> к врачу-психотерапевту,  медицинскому психологу или врачу-психиатру-наркологу;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 xml:space="preserve">наладить </w:t>
      </w:r>
      <w:r>
        <w:rPr>
          <w:rFonts w:ascii="Times New Roman" w:cs="Times New Roman" w:hAnsi="Times New Roman"/>
          <w:b/>
          <w:bCs/>
          <w:sz w:val="28"/>
          <w:szCs w:val="28"/>
          <w:lang w:val="ru-RU"/>
        </w:rPr>
        <w:t xml:space="preserve">постоянное консультирование </w:t>
      </w:r>
      <w:r>
        <w:rPr>
          <w:rFonts w:ascii="Times New Roman" w:cs="Times New Roman" w:hAnsi="Times New Roman"/>
          <w:sz w:val="28"/>
          <w:szCs w:val="28"/>
          <w:lang w:val="ru-RU"/>
        </w:rPr>
        <w:t>на период преодоления кризисного состояния;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b/>
          <w:bCs/>
          <w:sz w:val="28"/>
          <w:szCs w:val="28"/>
          <w:lang w:val="ru-RU"/>
        </w:rPr>
        <w:t>информировать законных представителей</w:t>
      </w:r>
      <w:r>
        <w:rPr>
          <w:rFonts w:ascii="Times New Roman" w:cs="Times New Roman" w:hAnsi="Times New Roman"/>
          <w:sz w:val="28"/>
          <w:szCs w:val="28"/>
          <w:lang w:val="ru-RU"/>
        </w:rPr>
        <w:t xml:space="preserve"> о наличии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rPr>
      </w:pPr>
      <w:r>
        <w:rPr>
          <w:rFonts w:ascii="Times New Roman" w:cs="Times New Roman" w:hAnsi="Times New Roman"/>
          <w:b/>
          <w:bCs/>
          <w:sz w:val="28"/>
          <w:szCs w:val="28"/>
          <w:lang w:val="ru-RU"/>
        </w:rPr>
        <w:t xml:space="preserve">*** Первоочередные (начальные) задачи педагога-психолога </w:t>
      </w:r>
      <w:r>
        <w:rPr>
          <w:rFonts w:ascii="Times New Roman" w:cs="Times New Roman" w:hAnsi="Times New Roman"/>
          <w:b/>
          <w:bCs/>
          <w:sz w:val="28"/>
          <w:szCs w:val="28"/>
          <w:u w:val="single"/>
          <w:lang w:val="ru-RU"/>
        </w:rPr>
        <w:t>при наличии риска средней степени: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важно предложить учащемуся эмоциональную поддержку;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проработать суицидальные чувства (одиночество, печаль, отчаяние, обида, стыд, вина, гнев и т.п.);</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укрепить желание жить (через работу с амбивалентными чувствами);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заключить «контракт»;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при предположении о наличии депрессии или расстройства личности – рекомендовать обратиться за дополнительной консультацией к врачу-психотерапевту, медицинскому психологу или врачу-психиатру-наркологу;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информировать законных представителей о наличии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lang w:val="ru-RU"/>
        </w:rPr>
      </w:pPr>
      <w:r>
        <w:rPr>
          <w:rFonts w:ascii="Times New Roman" w:cs="Times New Roman" w:hAnsi="Times New Roman"/>
          <w:sz w:val="28"/>
          <w:szCs w:val="28"/>
          <w:lang w:val="ru-RU"/>
        </w:rPr>
        <w:t>связаться с друзьями, содействовать усилению эмоциональной поддержки в семейной и дружеской среде.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rPr>
      </w:pPr>
      <w:r>
        <w:rPr>
          <w:rFonts w:ascii="Times New Roman" w:cs="Times New Roman" w:hAnsi="Times New Roman"/>
          <w:b/>
          <w:bCs/>
          <w:sz w:val="28"/>
          <w:szCs w:val="28"/>
          <w:lang w:val="ru-RU"/>
        </w:rPr>
        <w:t xml:space="preserve">*** Ведение случая </w:t>
      </w:r>
      <w:r>
        <w:rPr>
          <w:rFonts w:ascii="Times New Roman" w:cs="Times New Roman" w:hAnsi="Times New Roman"/>
          <w:b/>
          <w:bCs/>
          <w:sz w:val="28"/>
          <w:szCs w:val="28"/>
          <w:u w:val="single"/>
          <w:lang w:val="ru-RU"/>
        </w:rPr>
        <w:t>высокого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sz w:val="28"/>
          <w:szCs w:val="28"/>
        </w:rPr>
      </w:pPr>
      <w:r>
        <w:rPr>
          <w:rFonts w:ascii="Times New Roman" w:cs="Times New Roman" w:hAnsi="Times New Roman"/>
          <w:sz w:val="28"/>
          <w:szCs w:val="28"/>
          <w:lang w:val="ru-RU"/>
        </w:rPr>
        <w:t xml:space="preserve">В случае выявления факторов высокого риска суицидальных действий следует </w:t>
      </w:r>
      <w:r>
        <w:rPr>
          <w:rFonts w:ascii="Times New Roman" w:cs="Times New Roman" w:hAnsi="Times New Roman"/>
          <w:b/>
          <w:bCs/>
          <w:sz w:val="28"/>
          <w:szCs w:val="28"/>
          <w:lang w:val="ru-RU"/>
        </w:rPr>
        <w:t>опираться на</w:t>
      </w:r>
      <w:r>
        <w:rPr>
          <w:rFonts w:ascii="Times New Roman" w:cs="Times New Roman" w:hAnsi="Times New Roman"/>
          <w:sz w:val="28"/>
          <w:szCs w:val="28"/>
          <w:lang w:val="ru-RU"/>
        </w:rPr>
        <w:t xml:space="preserve"> положения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и придерживаться алгоритма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rtl w:val="off"/>
          <w:lang w:val="en-US"/>
        </w:rPr>
        <w:t>4. Индивидуальный план (программа) работы с подростком: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-отслеживание психоэмоционального состояния,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-индивидуальная работа с учащимся, законными представителями;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right="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-групповая работа: работа с учебным коллективом учащегося (класс, группа), вовлечение учащегося в тренинги, др. формы групповой работы).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 xml:space="preserve">При проведении работы по индивидуальному плану (программе) </w:t>
      </w:r>
      <w:r>
        <w:rPr>
          <w:rFonts w:ascii="Times New Roman" w:cs="Times New Roman" w:hAnsi="Times New Roman"/>
          <w:b/>
          <w:bCs/>
          <w:color w:val="000000"/>
          <w:sz w:val="28"/>
          <w:szCs w:val="28"/>
          <w:rtl w:val="off"/>
          <w:lang w:val="en-US"/>
        </w:rPr>
        <w:t xml:space="preserve">важно отмечать проделанную работу </w:t>
      </w:r>
      <w:r>
        <w:rPr>
          <w:rFonts w:ascii="Times New Roman" w:cs="Times New Roman" w:hAnsi="Times New Roman"/>
          <w:color w:val="000000"/>
          <w:sz w:val="28"/>
          <w:szCs w:val="28"/>
          <w:rtl w:val="off"/>
          <w:lang w:val="en-US"/>
        </w:rPr>
        <w:t>в «Журнале учета консультаций участников образовательного процесса» (отмечать, что даны рекомендации (педагогам, законным представителям), какие мероприятия планируются и т.п.).</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i/>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i/>
          <w:color w:val="000000"/>
          <w:sz w:val="28"/>
          <w:szCs w:val="28"/>
          <w:rtl w:val="off"/>
          <w:lang w:val="en-US"/>
        </w:rPr>
      </w:pPr>
      <w:r>
        <w:rPr>
          <w:rFonts w:ascii="Times New Roman" w:cs="Times New Roman" w:hAnsi="Times New Roman"/>
          <w:i/>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u w:val="single"/>
          <w:lang w:val="en-US"/>
        </w:rPr>
      </w:pPr>
      <w:r>
        <w:rPr>
          <w:rFonts w:ascii="Times New Roman" w:cs="Times New Roman" w:hAnsi="Times New Roman"/>
          <w:i w:val="off"/>
          <w:iCs w:val="off"/>
          <w:color w:val="000000"/>
          <w:sz w:val="28"/>
          <w:szCs w:val="28"/>
          <w:u w:val="none"/>
          <w:rtl w:val="off"/>
          <w:lang w:val="en-US"/>
        </w:rPr>
        <w:t xml:space="preserve">                                       </w:t>
      </w:r>
      <w:r>
        <w:rPr>
          <w:rFonts w:ascii="Times New Roman" w:cs="Times New Roman" w:hAnsi="Times New Roman"/>
          <w:i/>
          <w:color w:val="000000"/>
          <w:sz w:val="28"/>
          <w:szCs w:val="28"/>
          <w:u w:val="single"/>
          <w:rtl w:val="off"/>
          <w:lang w:val="en-US"/>
        </w:rPr>
        <w:t>Приложение 1</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b/>
          <w:color w:val="000000"/>
          <w:sz w:val="28"/>
          <w:szCs w:val="28"/>
          <w:highlight w:val="yellow"/>
          <w:rtl w:val="off"/>
          <w:lang w:val="en-US"/>
        </w:rPr>
        <w:t>Нормативн</w:t>
      </w:r>
      <w:r>
        <w:rPr>
          <w:rFonts w:ascii="Times New Roman" w:cs="Times New Roman" w:hAnsi="Times New Roman"/>
          <w:b/>
          <w:color w:val="000000"/>
          <w:sz w:val="28"/>
          <w:szCs w:val="28"/>
          <w:highlight w:val="yellow"/>
          <w:rtl w:val="off"/>
          <w:lang w:val="en-US"/>
        </w:rPr>
        <w:t xml:space="preserve">ые </w:t>
      </w:r>
      <w:r>
        <w:rPr>
          <w:rFonts w:ascii="Times New Roman" w:cs="Times New Roman" w:hAnsi="Times New Roman"/>
          <w:b/>
          <w:color w:val="000000"/>
          <w:sz w:val="28"/>
          <w:szCs w:val="28"/>
          <w:highlight w:val="yellow"/>
          <w:rtl w:val="off"/>
          <w:lang w:val="en-US"/>
        </w:rPr>
        <w:t xml:space="preserve">правовые </w:t>
      </w:r>
      <w:r>
        <w:rPr>
          <w:rFonts w:ascii="Times New Roman" w:cs="Times New Roman" w:hAnsi="Times New Roman"/>
          <w:b/>
          <w:color w:val="000000"/>
          <w:sz w:val="28"/>
          <w:szCs w:val="28"/>
          <w:highlight w:val="yellow"/>
          <w:rtl w:val="off"/>
          <w:lang w:val="en-US"/>
        </w:rPr>
        <w:t xml:space="preserve">документы </w:t>
      </w:r>
      <w:r>
        <w:rPr>
          <w:rFonts w:ascii="Times New Roman" w:cs="Times New Roman" w:hAnsi="Times New Roman"/>
          <w:b/>
          <w:color w:val="000000"/>
          <w:sz w:val="28"/>
          <w:szCs w:val="28"/>
          <w:highlight w:val="yellow"/>
          <w:rtl w:val="off"/>
          <w:lang w:val="en-US"/>
        </w:rPr>
        <w:t>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 </w:t>
      </w:r>
      <w:r>
        <w:rPr>
          <w:rFonts w:ascii="Times New Roman" w:cs="Times New Roman" w:hAnsi="Times New Roman"/>
          <w:color w:val="000000"/>
          <w:sz w:val="28"/>
          <w:szCs w:val="28"/>
          <w:rtl w:val="off"/>
          <w:lang w:val="en-US"/>
        </w:rPr>
        <w:t>Кодекс Республики Беларусь от 13.01.2011 № 243-З (ред. от 14.01.2022) «Кодекс Республики Беларусь об образовании» (с изм. и доп., вступающими в силу с 01.09.2022);</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Закон Республики Беларусь от 01.07.2010 № 153-З «Об оказании психологической помощи»;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остановление Совета Министров Республики Беларусь от 19.01.2021 № 28 «О Государственной программе «Здоровье народа и демографическая безопасность» на 2021 - 2025 годы»;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остановление Совета Министров Республики Беларусьот 25.10.2016 № 871 «О мерах по реализации Закона Республики Беларусь от 11.05.2016 «О внесении изменений и дополнений в некоторые Законы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остановление Министерства здравоохранения Республики Беларусь, Министерства образования Республики Беларусь и Министерства внутренних дел Республики Беларусь от 15.01.2019 № 7/5/13 «Об утверждении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Комплекс мер по совершенствованию работы по своевременному выявлению факторов риска суицидальных действий несовершеннолетних, оказанию им надлежащей психологической и (или) психиатрической помощи, утвержденный протоколом заседания Национальной комиссии по правам ребенка от 23 сентября 2021 г.</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остановление Министерства образования Республики Беларусь от 25.07.2011 № 116 «Положение о социально-педагогической и психологической службе учреждения образования»;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П</w:t>
      </w:r>
      <w:r>
        <w:rPr>
          <w:rFonts w:ascii="Times New Roman" w:cs="Times New Roman" w:hAnsi="Times New Roman"/>
          <w:color w:val="000000"/>
          <w:sz w:val="28"/>
          <w:szCs w:val="28"/>
          <w:rtl w:val="off"/>
          <w:lang w:val="en-US"/>
        </w:rPr>
        <w:t>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А</w:t>
      </w:r>
      <w:r>
        <w:rPr>
          <w:rFonts w:ascii="Times New Roman" w:cs="Times New Roman" w:hAnsi="Times New Roman"/>
          <w:color w:val="000000"/>
          <w:sz w:val="28"/>
          <w:szCs w:val="28"/>
          <w:rtl w:val="off"/>
          <w:lang w:val="en-US"/>
        </w:rPr>
        <w:t>лгоритм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 (письмо Министерства здравоохранения от 05.12.2017 № 3-1-15/5246).</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sz w:val="28"/>
          <w:szCs w:val="28"/>
          <w:highlight w:val="yellow"/>
          <w:lang w:val="ru-RU"/>
        </w:rPr>
      </w:pPr>
      <w:r>
        <w:rPr>
          <w:rFonts w:ascii="Times New Roman" w:cs="Times New Roman" w:hAnsi="Times New Roman"/>
          <w:b/>
          <w:bCs/>
          <w:sz w:val="28"/>
          <w:szCs w:val="28"/>
          <w:highlight w:val="yellow"/>
          <w:lang w:val="ru-RU"/>
        </w:rPr>
        <w:t>ДИАГНОСТИЧЕСКИЕ ПРИЗНАКИ (МАРКЕРЫ)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highlight w:val="yellow"/>
          <w:lang w:val="ru-RU"/>
        </w:rPr>
        <w:t>СУИЦИДАЛЬНОГО ПОВЕДЕНИЯ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Раннему выявлению суицидального поведения способствует навык наблюдения.</w:t>
      </w:r>
      <w:r>
        <w:rPr>
          <w:rFonts w:ascii="Times New Roman" w:cs="Times New Roman" w:hAnsi="Times New Roman"/>
          <w:b w:val="off"/>
          <w:bCs w:val="off"/>
          <w:sz w:val="28"/>
          <w:szCs w:val="28"/>
          <w:lang w:val="ru-RU"/>
        </w:rPr>
        <w:t xml:space="preserve">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Они ищут возможности высказаться и быть выслушанными.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Способы информирования о суициде: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-Прямое устное сообщение, когда человек открыто выражает свои мысли или планы в отношении суицида.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-Косвенное устное сообщение, в котором подростки не так явно делятся своими мыслями (например, «Я так больше не могу»).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-Прямое невербальное информирование (например, приобретение лекарств).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-Косвенное невербальное сообщение (например, внезапное, без видимой причины завершение планов, раздача любимых предметов и т.д.).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highlight w:val="yellow"/>
          <w:lang w:val="ru-RU"/>
        </w:rPr>
        <w:t>ПОВЕДЕНЧЕСКИЕ ИНДИКАТОРЫ</w:t>
      </w:r>
      <w:r>
        <w:rPr>
          <w:rFonts w:ascii="Times New Roman" w:cs="Times New Roman" w:hAnsi="Times New Roman"/>
          <w:b w:val="off"/>
          <w:bCs w:val="off"/>
          <w:sz w:val="28"/>
          <w:szCs w:val="28"/>
          <w:lang w:val="ru-RU"/>
        </w:rPr>
        <w:t xml:space="preserve"> </w:t>
      </w:r>
      <w:r>
        <w:rPr>
          <w:rFonts w:ascii="Times New Roman" w:cs="Times New Roman" w:hAnsi="Times New Roman"/>
          <w:b/>
          <w:bCs/>
          <w:sz w:val="28"/>
          <w:szCs w:val="28"/>
          <w:highlight w:val="yellow"/>
          <w:lang w:val="ru-RU"/>
        </w:rPr>
        <w:t>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 xml:space="preserve">Злоупотребление </w:t>
      </w:r>
      <w:r>
        <w:rPr>
          <w:rFonts w:ascii="Times New Roman" w:cs="Times New Roman" w:hAnsi="Times New Roman"/>
          <w:b w:val="off"/>
          <w:bCs w:val="off"/>
          <w:sz w:val="28"/>
          <w:szCs w:val="28"/>
          <w:lang w:val="ru-RU"/>
        </w:rPr>
        <w:t>психоактивными веществами, алкоголем;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Эскейп-реакции</w:t>
      </w:r>
      <w:r>
        <w:rPr>
          <w:rFonts w:ascii="Times New Roman" w:cs="Times New Roman" w:hAnsi="Times New Roman"/>
          <w:b w:val="off"/>
          <w:bCs w:val="off"/>
          <w:sz w:val="28"/>
          <w:szCs w:val="28"/>
          <w:lang w:val="ru-RU"/>
        </w:rPr>
        <w:t xml:space="preserve"> (уход из дома и т.п.);</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Самоизоляция</w:t>
      </w:r>
      <w:r>
        <w:rPr>
          <w:rFonts w:ascii="Times New Roman" w:cs="Times New Roman" w:hAnsi="Times New Roman"/>
          <w:b w:val="off"/>
          <w:bCs w:val="off"/>
          <w:sz w:val="28"/>
          <w:szCs w:val="28"/>
          <w:lang w:val="ru-RU"/>
        </w:rPr>
        <w:t xml:space="preserve"> от других людей и жизни;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Резкое снижение повседневной активности;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Изменение привычек, например, несоблюдение правил личной гигиены, ухода за внешностью;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Выбор тем разговора и чтения, связанных со смертью и самоубийством;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Частое прослушивание</w:t>
      </w:r>
      <w:r>
        <w:rPr>
          <w:rFonts w:ascii="Times New Roman" w:cs="Times New Roman" w:hAnsi="Times New Roman"/>
          <w:b w:val="off"/>
          <w:bCs w:val="off"/>
          <w:sz w:val="28"/>
          <w:szCs w:val="28"/>
          <w:lang w:val="ru-RU"/>
        </w:rPr>
        <w:t xml:space="preserve"> траурной и печальной музыки;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«Приведение дел в порядок» (урегулирование конфликтов, письма к родственникам и друзьям, раздаривание личных вещей);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Любые внезапные изменения в поведении и настроении, особенно – отделяющие от близких;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Склонность к неоправданно рискованным поступкам;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Посещение врача без очевидной необходимости;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Нарушение дисциплины или снижение качества работы и связанные с этим неприятности в учебе, на работе или службе;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Расставание с дорогими вещами или деньгами;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Приобретение средств для совершения суицида.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highlight w:val="yellow"/>
          <w:lang w:val="ru-RU"/>
        </w:rPr>
        <w:t>КОММУНИКАТИВНЫЕ ИНДИКАТОРЫ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Прямые или косвенные сообщения о суицидальных намерениях  («</w:t>
      </w:r>
      <w:r>
        <w:rPr>
          <w:rFonts w:ascii="Times New Roman" w:cs="Times New Roman" w:hAnsi="Times New Roman"/>
          <w:b w:val="off"/>
          <w:bCs w:val="off"/>
          <w:i/>
          <w:iCs/>
          <w:sz w:val="28"/>
          <w:szCs w:val="28"/>
          <w:lang w:val="ru-RU"/>
        </w:rPr>
        <w:t xml:space="preserve">Хочу умереть» </w:t>
      </w:r>
      <w:r>
        <w:rPr>
          <w:rFonts w:ascii="Times New Roman" w:cs="Times New Roman" w:hAnsi="Times New Roman"/>
          <w:b w:val="off"/>
          <w:bCs w:val="off"/>
          <w:sz w:val="28"/>
          <w:szCs w:val="28"/>
          <w:lang w:val="ru-RU"/>
        </w:rPr>
        <w:t>- прямое сообщение, «</w:t>
      </w:r>
      <w:r>
        <w:rPr>
          <w:rFonts w:ascii="Times New Roman" w:cs="Times New Roman" w:hAnsi="Times New Roman"/>
          <w:b w:val="off"/>
          <w:bCs w:val="off"/>
          <w:i/>
          <w:iCs/>
          <w:sz w:val="28"/>
          <w:szCs w:val="28"/>
          <w:lang w:val="ru-RU"/>
        </w:rPr>
        <w:t>Скоро все это закончится»</w:t>
      </w:r>
      <w:r>
        <w:rPr>
          <w:rFonts w:ascii="Times New Roman" w:cs="Times New Roman" w:hAnsi="Times New Roman"/>
          <w:b w:val="off"/>
          <w:bCs w:val="off"/>
          <w:sz w:val="28"/>
          <w:szCs w:val="28"/>
          <w:lang w:val="ru-RU"/>
        </w:rPr>
        <w:t xml:space="preserve"> - косвенное);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Шутки, иронические высказывания о желании умереть, о бессмысленности жизни также относятся к косвенным сообщениям;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Уверения в беспомощности и зависимости от других;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Прощание;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Сообщение о конкретном плане суицида;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Самообвинения;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Двойственная оценка значимых событий;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Медленная, маловыразительная речь.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32"/>
          <w:szCs w:val="32"/>
        </w:rPr>
      </w:pPr>
      <w:r>
        <w:rPr>
          <w:rFonts w:ascii="Times New Roman" w:cs="Times New Roman" w:hAnsi="Times New Roman"/>
          <w:b/>
          <w:bCs/>
          <w:sz w:val="28"/>
          <w:szCs w:val="28"/>
          <w:highlight w:val="yellow"/>
          <w:lang w:val="ru-RU"/>
        </w:rPr>
        <w:t>КОГНИТИВНЫЕ ИНДИКАТОРЫ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Разрешающие установки относительно суицидального поведения;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Негативные оценки своей личности, окружающего мира и будущего;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Представление о собственной личности как о ничтожной, не имеющей права жить;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Представление о мире как месте потерь и разочарований;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Представление о будущем как бесперспективном, безнадежном;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«Туннельное видение» - неспособность увидеть иные приемлемые пути решения проблемы, кроме суицида;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Наличие суицидальных мыслей, намерений, планов.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 xml:space="preserve">Степень суицидального риска прямо связана с </w:t>
      </w:r>
      <w:r>
        <w:rPr>
          <w:rFonts w:ascii="Times New Roman" w:cs="Times New Roman" w:hAnsi="Times New Roman"/>
          <w:b/>
          <w:bCs/>
          <w:sz w:val="28"/>
          <w:szCs w:val="28"/>
          <w:lang w:val="ru-RU"/>
        </w:rPr>
        <w:t>тем,</w:t>
      </w:r>
      <w:r>
        <w:rPr>
          <w:rFonts w:ascii="Times New Roman" w:cs="Times New Roman" w:hAnsi="Times New Roman"/>
          <w:b w:val="off"/>
          <w:bCs w:val="off"/>
          <w:sz w:val="28"/>
          <w:szCs w:val="28"/>
          <w:lang w:val="ru-RU"/>
        </w:rPr>
        <w:t xml:space="preserve"> имеются ли у человека только неопределенные редкие мысли о самоубийстве (</w:t>
      </w:r>
      <w:r>
        <w:rPr>
          <w:rFonts w:ascii="Times New Roman" w:cs="Times New Roman" w:hAnsi="Times New Roman"/>
          <w:b w:val="off"/>
          <w:bCs w:val="off"/>
          <w:i/>
          <w:iCs/>
          <w:sz w:val="28"/>
          <w:szCs w:val="28"/>
          <w:lang w:val="ru-RU"/>
        </w:rPr>
        <w:t>«хорошо бы заснуть и не проснуться»</w:t>
      </w:r>
      <w:r>
        <w:rPr>
          <w:rFonts w:ascii="Times New Roman" w:cs="Times New Roman" w:hAnsi="Times New Roman"/>
          <w:b w:val="off"/>
          <w:bCs w:val="off"/>
          <w:sz w:val="28"/>
          <w:szCs w:val="28"/>
          <w:lang w:val="ru-RU"/>
        </w:rPr>
        <w:t>) или они постоянны, и уже оформилось намерение совершить самоубийство (</w:t>
      </w:r>
      <w:r>
        <w:rPr>
          <w:rFonts w:ascii="Times New Roman" w:cs="Times New Roman" w:hAnsi="Times New Roman"/>
          <w:b w:val="off"/>
          <w:bCs w:val="off"/>
          <w:i/>
          <w:iCs/>
          <w:sz w:val="28"/>
          <w:szCs w:val="28"/>
          <w:lang w:val="ru-RU"/>
        </w:rPr>
        <w:t>«я сделаю это, другого выхода нет»</w:t>
      </w:r>
      <w:r>
        <w:rPr>
          <w:rFonts w:ascii="Times New Roman" w:cs="Times New Roman" w:hAnsi="Times New Roman"/>
          <w:b w:val="off"/>
          <w:bCs w:val="off"/>
          <w:sz w:val="28"/>
          <w:szCs w:val="28"/>
          <w:lang w:val="ru-RU"/>
        </w:rPr>
        <w:t xml:space="preserve">) и появился конкретный план, который включает в себя решение о методе самоубийства, средствах, времени и месте.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Чем обстоятельнее разработан суицидальный план, тем выше вероятность его реализации.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highlight w:val="yellow"/>
          <w:lang w:val="ru-RU"/>
        </w:rPr>
        <w:t>ЭМОЦИОНАЛЬНЫЕ ИНДИКАТОРЫ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Амбивалентность по отношению к жизни;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Безразличие к своей судьбе, подавленность, безнадежность, беспомощность, отчаяние;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Переживание горя;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способности испытывать удовольствие;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Несвойственная агрессия или ненависть к себе: гнев, враждебность;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Вина или ощущение неудачи, поражения;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Чрезмерные опасения или страхи;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Чувство своей малозначимости, никчемности, ненужности;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Рассеянность или растерянность.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rPr>
        <w:t xml:space="preserve"> </w:t>
      </w:r>
      <w:r>
        <w:rPr>
          <w:rFonts w:ascii="Times New Roman" w:cs="Times New Roman" w:hAnsi="Times New Roman"/>
          <w:b/>
          <w:bCs/>
          <w:sz w:val="28"/>
          <w:szCs w:val="28"/>
          <w:highlight w:val="yellow"/>
          <w:lang w:val="ru-RU"/>
        </w:rPr>
        <w:t>СИТУАЦИОННЫЕ ИНДИКАТОРЫ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Любая ситуация, воспринимаемая человеком как кризис, может считаться ситуационным индикатором суицидального риска, например:</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смерть любимого человека;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сексуальное насилие;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денежные долги;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раскаяние за совершенное предательство;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угроза тюремного заключения;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угроза физической расправы;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получение тяжелой инвалидности;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неизлечимая болезнь и связанное с ней ожидание смерти;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нервное расстройство;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шантаж;</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сексуальная неудача;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измена или уход любимого человека;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ревность;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систематические избиения;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публичное унижение;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коллективная травля;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одиночество, тоска, усталость;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религиозные мотивы;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подражание кумиру и т.д.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 xml:space="preserve">Необходимо хорошо знать индивидуальные психофизиологические и социально-психологические особенности ребенка.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u w:val="single"/>
          <w:lang w:val="ru-RU"/>
        </w:rPr>
        <w:t>Любое изменение в его поведении должно настораживать</w:t>
      </w:r>
      <w:r>
        <w:rPr>
          <w:rFonts w:ascii="Times New Roman" w:cs="Times New Roman" w:hAnsi="Times New Roman"/>
          <w:b w:val="off"/>
          <w:bCs w:val="off"/>
          <w:sz w:val="28"/>
          <w:szCs w:val="28"/>
          <w:lang w:val="ru-RU"/>
        </w:rPr>
        <w:t>: стал ли он угрюм или замкнут или наоборот, излишне возбудим, является поводом для того, чтобы обратить на него внимание.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u w:val="single"/>
          <w:lang w:val="ru-RU"/>
        </w:rPr>
      </w:pPr>
      <w:r>
        <w:rPr>
          <w:rFonts w:ascii="Times New Roman" w:cs="Times New Roman" w:hAnsi="Times New Roman"/>
          <w:b w:val="off"/>
          <w:bCs w:val="off"/>
          <w:i/>
          <w:iCs/>
          <w:sz w:val="28"/>
          <w:szCs w:val="28"/>
          <w:lang w:val="ru-RU"/>
        </w:rPr>
        <w:t xml:space="preserve">                                </w:t>
      </w:r>
      <w:r>
        <w:rPr>
          <w:rFonts w:ascii="Times New Roman" w:cs="Times New Roman" w:hAnsi="Times New Roman"/>
          <w:b w:val="off"/>
          <w:bCs w:val="off"/>
          <w:i/>
          <w:iCs/>
          <w:sz w:val="28"/>
          <w:szCs w:val="28"/>
          <w:u w:val="single"/>
          <w:lang w:val="ru-RU"/>
        </w:rPr>
        <w:t>Приложение 2</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highlight w:val="yellow"/>
          <w:lang w:val="ru-RU"/>
        </w:rPr>
        <w:t>Перечень психодиагностического инструментария для выявления факторов риска суицидоопасного поведения несовершеннолетних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1.Тест-анкета для самооценки</w:t>
      </w:r>
      <w:r>
        <w:rPr>
          <w:rFonts w:ascii="Times New Roman" w:cs="Times New Roman" w:hAnsi="Times New Roman"/>
          <w:b w:val="off"/>
          <w:bCs w:val="off"/>
          <w:sz w:val="28"/>
          <w:szCs w:val="28"/>
          <w:lang w:val="ru-RU"/>
        </w:rPr>
        <w:t xml:space="preserve"> школьниками факторов риска ухудшения здоровья (методика Н.К. Смирнова)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i/>
          <w:iCs/>
          <w:sz w:val="28"/>
          <w:szCs w:val="28"/>
          <w:lang w:val="ru-RU"/>
        </w:rPr>
        <w:t>Возраст испытуемых</w:t>
      </w:r>
      <w:r>
        <w:rPr>
          <w:rFonts w:ascii="Times New Roman" w:cs="Times New Roman" w:hAnsi="Times New Roman"/>
          <w:b w:val="off"/>
          <w:bCs w:val="off"/>
          <w:sz w:val="28"/>
          <w:szCs w:val="28"/>
          <w:lang w:val="ru-RU"/>
        </w:rPr>
        <w:t>: 10-15 лет.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Методика оценивания психологического здоровья учащихся</w:t>
      </w:r>
      <w:r>
        <w:rPr>
          <w:rFonts w:ascii="Times New Roman" w:cs="Times New Roman" w:hAnsi="Times New Roman"/>
          <w:b w:val="off"/>
          <w:bCs w:val="off"/>
          <w:sz w:val="28"/>
          <w:szCs w:val="28"/>
          <w:lang w:val="ru-RU"/>
        </w:rPr>
        <w:t xml:space="preserve">.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w:t>
      </w:r>
      <w:r>
        <w:rPr>
          <w:rFonts w:ascii="Times New Roman" w:cs="Times New Roman" w:hAnsi="Times New Roman"/>
          <w:b w:val="off"/>
          <w:bCs w:val="off"/>
          <w:i/>
          <w:iCs/>
          <w:sz w:val="28"/>
          <w:szCs w:val="28"/>
          <w:lang w:val="ru-RU"/>
        </w:rPr>
        <w:t>Тест состоит из 15 вопросов.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2.</w:t>
      </w:r>
      <w:r>
        <w:rPr>
          <w:rFonts w:ascii="Times New Roman" w:cs="Times New Roman" w:hAnsi="Times New Roman"/>
          <w:b w:val="off"/>
          <w:bCs w:val="off"/>
          <w:sz w:val="28"/>
          <w:szCs w:val="28"/>
          <w:lang w:val="ru-RU"/>
        </w:rPr>
        <w:t xml:space="preserve"> </w:t>
      </w:r>
      <w:r>
        <w:rPr>
          <w:rFonts w:ascii="Times New Roman" w:cs="Times New Roman" w:hAnsi="Times New Roman"/>
          <w:b/>
          <w:bCs/>
          <w:sz w:val="28"/>
          <w:szCs w:val="28"/>
          <w:lang w:val="ru-RU"/>
        </w:rPr>
        <w:t>Опросник «Предварительная оценка состояния психического здоровья»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xml:space="preserve"> подростковый (от 11 до 15 лет).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Первичный скрининговый опросник, модифицированный и созданный на основе опросника В.Н. Краснова (1999). Опросник позволяет дать первичную оценку состояния психического здоровья школьников. Опросник состоит из 26 утверждений.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 xml:space="preserve">3. Методика самооценки школьных ситуаций, разработана по принципу «Шкалы социально-ситуативной тревоги» О. Кондаша </w:t>
      </w:r>
      <w:r>
        <w:rPr>
          <w:rFonts w:ascii="Times New Roman" w:cs="Times New Roman" w:hAnsi="Times New Roman"/>
          <w:b w:val="off"/>
          <w:bCs w:val="off"/>
          <w:sz w:val="28"/>
          <w:szCs w:val="28"/>
          <w:lang w:val="ru-RU"/>
        </w:rPr>
        <w:t>(1973)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w:t>
      </w:r>
      <w:r>
        <w:rPr>
          <w:rFonts w:ascii="Times New Roman" w:cs="Times New Roman" w:hAnsi="Times New Roman"/>
          <w:b w:val="off"/>
          <w:bCs w:val="off"/>
          <w:i/>
          <w:iCs/>
          <w:sz w:val="28"/>
          <w:szCs w:val="28"/>
          <w:lang w:val="ru-RU"/>
        </w:rPr>
        <w:t>ас</w:t>
      </w:r>
      <w:r>
        <w:rPr>
          <w:rFonts w:ascii="Times New Roman" w:cs="Times New Roman" w:hAnsi="Times New Roman"/>
          <w:b w:val="off"/>
          <w:bCs w:val="off"/>
          <w:i/>
          <w:iCs/>
          <w:sz w:val="28"/>
          <w:szCs w:val="28"/>
          <w:lang w:val="ru-RU"/>
        </w:rPr>
        <w:t>т</w:t>
      </w:r>
      <w:r>
        <w:rPr>
          <w:rFonts w:ascii="Times New Roman" w:cs="Times New Roman" w:hAnsi="Times New Roman"/>
          <w:b w:val="off"/>
          <w:bCs w:val="off"/>
          <w:sz w:val="28"/>
          <w:szCs w:val="28"/>
          <w:lang w:val="ru-RU"/>
        </w:rPr>
        <w:t>: учащиеся, начиная от 7 класса и старше.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 xml:space="preserve">4. Шкала тревоги </w:t>
      </w:r>
      <w:r>
        <w:rPr>
          <w:rFonts w:ascii="Times New Roman" w:cs="Times New Roman" w:hAnsi="Times New Roman"/>
          <w:b w:val="off"/>
          <w:bCs w:val="off"/>
          <w:sz w:val="28"/>
          <w:szCs w:val="28"/>
          <w:lang w:val="ru-RU"/>
        </w:rPr>
        <w:t xml:space="preserve">(State-TraitAnxietyInventory – STAI) </w:t>
      </w:r>
      <w:r>
        <w:rPr>
          <w:rFonts w:ascii="Times New Roman" w:cs="Times New Roman" w:hAnsi="Times New Roman"/>
          <w:b/>
          <w:bCs/>
          <w:sz w:val="28"/>
          <w:szCs w:val="28"/>
          <w:lang w:val="ru-RU"/>
        </w:rPr>
        <w:t>Ч. Д. Спилбергера (в адаптации Ю. Л. Ханина)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начиная с подросткового возраста и старше.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Сопоставление результатов по обеим подшкалам дает возможность оценить индивидуальную значимость стрессовой ситуации для испытуемого. В силу своей относительной простоты и эффективности методика широко применяется с разными целями: определение выраженности тревожных переживаний, оценка состояния в динамике и др.Методика состоит из двух частей по 20 вопросов.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5. Шкала тревожности Р.Сирса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дошкольники и младшие школьники.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Методика предназначена для определения уровня тревожности. Оценку школьника по данной шкале в качестве эксперта проводит еговоспитатель (учитель) или знающий ребенка педагог-психолог. Состоит из 14 вопросов.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6. Методика определения уровня депрессии (В.А. Жмуров)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 испытуемых</w:t>
      </w:r>
      <w:r>
        <w:rPr>
          <w:rFonts w:ascii="Times New Roman" w:cs="Times New Roman" w:hAnsi="Times New Roman"/>
          <w:b w:val="off"/>
          <w:bCs w:val="off"/>
          <w:sz w:val="28"/>
          <w:szCs w:val="28"/>
          <w:lang w:val="ru-RU"/>
        </w:rPr>
        <w:t>: начиная с подросткового возраста.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7. Шкала безнадежности</w:t>
      </w:r>
      <w:r>
        <w:rPr>
          <w:rFonts w:ascii="Times New Roman" w:cs="Times New Roman" w:hAnsi="Times New Roman"/>
          <w:b w:val="off"/>
          <w:bCs w:val="off"/>
          <w:sz w:val="28"/>
          <w:szCs w:val="28"/>
          <w:lang w:val="ru-RU"/>
        </w:rPr>
        <w:t xml:space="preserve">(BeckHopelessnessInventory, (BHI)) </w:t>
      </w:r>
      <w:r>
        <w:rPr>
          <w:rFonts w:ascii="Times New Roman" w:cs="Times New Roman" w:hAnsi="Times New Roman"/>
          <w:b/>
          <w:bCs/>
          <w:sz w:val="28"/>
          <w:szCs w:val="28"/>
          <w:lang w:val="ru-RU"/>
        </w:rPr>
        <w:t>А. Бека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 испытуемых:</w:t>
      </w:r>
      <w:r>
        <w:rPr>
          <w:rFonts w:ascii="Times New Roman" w:cs="Times New Roman" w:hAnsi="Times New Roman"/>
          <w:b w:val="off"/>
          <w:bCs w:val="off"/>
          <w:sz w:val="28"/>
          <w:szCs w:val="28"/>
          <w:lang w:val="ru-RU"/>
        </w:rPr>
        <w:t xml:space="preserve"> начиная с подросткового возраста.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Методика измеряет выраженность негативного отношения к субъективному будущему. Шкала является одним из чаще всего используемых опросников для прогнозирования суицида, который заполняется самостоятельно. Особую ценность данная методика представляет в качестве косвенного индикатора суицидального риска у пациентов, страдающих депрессией, а также у людей, ранее уже совершавших попытки самоубийства.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Состоит из 20 утверждений. При интерпретации следует обратить внимание на утверждения 2, 9, 12, 20. Если наблюдается хотя бы три совпадения с ключами по указанным пунктам (особенно по второму), то с ребенком необходима индивидуальная беседа.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8.Тест «Ваши суицидальные наклонности» (З. Королёва)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xml:space="preserve"> – от 11 до 15 лет.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Рисуночная методика оценки суицидального риска.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Тест помогает выявить уровень сформированности суицидальных намерений субъекта. Респонденту предлагается рисунок, который надо закончить карандашом.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9. Методика определения степени риска совершения суицида (И.А. Погодин)</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начиная с подросткового возраста.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Цель методики: выделение детей группы суицидального риска; сопровождение детей и их семей с целью предупреждения суицида.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Предлагаемая методика может помочь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предсуицидальном состоянии.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окружением.Достоверность методики повышается с расширением источников информации и способов изучения личности.Сбор информации осуществляется традиционными психологическими методами: наблюдение, индивидуальные беседы, изучение и анализ документов.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10. «Опросник суицидального риска» (модификация Т. Н. Разуваевой)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:учащиеся 8-11-х классов.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По сравнению с другими одношкальными методиками,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Возможно индивидуальное и групповое тестирование.Состоит из 29 утверждений.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11. Тест выявления суицидального риска у детей (А.А. Кучер, В.П. Костюкевич)</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xml:space="preserve"> учащиеся 5-11 классов.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12. Методика диагностики стресс-совладающего поведения (Д. Амирхан).</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начиная с подросткового возраста.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Методика направлена на исследование базисных копинг-стратегий преодоления стресса: разрешение проблем, поиск социальной поддержки, избегание (уклонение). Состоит из 33 утверждений.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13. Патохарактерологический диагностический опросник (ПДО) (А.Е.Личко)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 xml:space="preserve">Возраст </w:t>
      </w:r>
      <w:r>
        <w:rPr>
          <w:rFonts w:ascii="Times New Roman" w:cs="Times New Roman" w:hAnsi="Times New Roman"/>
          <w:b w:val="off"/>
          <w:bCs w:val="off"/>
          <w:sz w:val="28"/>
          <w:szCs w:val="28"/>
          <w:lang w:val="ru-RU"/>
        </w:rPr>
        <w:t>– 14-18 лет.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типов характера при психопатиях, психопатических развитиях, а также при акцентуациях характера, являющихся крайними вариантами нормы.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14. Тест фрустрационной толерантности (С.Розенцвейга)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w:t>
      </w:r>
      <w:r>
        <w:rPr>
          <w:rFonts w:ascii="Times New Roman" w:cs="Times New Roman" w:hAnsi="Times New Roman"/>
          <w:b w:val="off"/>
          <w:bCs w:val="off"/>
          <w:sz w:val="28"/>
          <w:szCs w:val="28"/>
          <w:u w:val="single"/>
          <w:lang w:val="ru-RU"/>
        </w:rPr>
        <w:t xml:space="preserve"> детский вариант</w:t>
      </w:r>
      <w:r>
        <w:rPr>
          <w:rFonts w:ascii="Times New Roman" w:cs="Times New Roman" w:hAnsi="Times New Roman"/>
          <w:b w:val="off"/>
          <w:bCs w:val="off"/>
          <w:sz w:val="28"/>
          <w:szCs w:val="28"/>
          <w:lang w:val="ru-RU"/>
        </w:rPr>
        <w:t xml:space="preserve"> (4-13 лет),</w:t>
      </w:r>
      <w:r>
        <w:rPr>
          <w:rFonts w:ascii="Times New Roman" w:cs="Times New Roman" w:hAnsi="Times New Roman"/>
          <w:b w:val="off"/>
          <w:bCs w:val="off"/>
          <w:sz w:val="28"/>
          <w:szCs w:val="28"/>
          <w:u w:val="single"/>
          <w:lang w:val="ru-RU"/>
        </w:rPr>
        <w:t xml:space="preserve"> взрослый</w:t>
      </w:r>
      <w:r>
        <w:rPr>
          <w:rFonts w:ascii="Times New Roman" w:cs="Times New Roman" w:hAnsi="Times New Roman"/>
          <w:b w:val="off"/>
          <w:bCs w:val="off"/>
          <w:sz w:val="28"/>
          <w:szCs w:val="28"/>
          <w:lang w:val="ru-RU"/>
        </w:rPr>
        <w:t xml:space="preserve">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 xml:space="preserve">15. Опросник агрессивности </w:t>
      </w:r>
      <w:r>
        <w:rPr>
          <w:rFonts w:ascii="Times New Roman" w:cs="Times New Roman" w:hAnsi="Times New Roman"/>
          <w:b w:val="off"/>
          <w:bCs w:val="off"/>
          <w:sz w:val="28"/>
          <w:szCs w:val="28"/>
          <w:lang w:val="ru-RU"/>
        </w:rPr>
        <w:t xml:space="preserve">(Buss-DurkeyInventory) </w:t>
      </w:r>
      <w:r>
        <w:rPr>
          <w:rFonts w:ascii="Times New Roman" w:cs="Times New Roman" w:hAnsi="Times New Roman"/>
          <w:b/>
          <w:bCs/>
          <w:sz w:val="28"/>
          <w:szCs w:val="28"/>
          <w:lang w:val="ru-RU"/>
        </w:rPr>
        <w:t>А. Басса, А. Дарки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от 14 лет и старше.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Опросник разработан А. Бассом и А. Дарки в 1957 г. и предназначен для диагностики агрессивных и враждебных реакций.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16. Метод цветовых выборов (в адаптации Л.Н.Собчик)</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начиная с младшего школьного возраста.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 xml:space="preserve">Представляет собой адаптированный </w:t>
      </w:r>
      <w:r>
        <w:rPr>
          <w:rFonts w:ascii="Times New Roman" w:cs="Times New Roman" w:hAnsi="Times New Roman"/>
          <w:b/>
          <w:bCs/>
          <w:sz w:val="28"/>
          <w:szCs w:val="28"/>
          <w:lang w:val="ru-RU"/>
        </w:rPr>
        <w:t>вариант цветового</w:t>
      </w:r>
      <w:r>
        <w:rPr>
          <w:rFonts w:ascii="Times New Roman" w:cs="Times New Roman" w:hAnsi="Times New Roman"/>
          <w:b/>
          <w:bCs/>
          <w:sz w:val="28"/>
          <w:szCs w:val="28"/>
          <w:lang w:val="ru-RU"/>
        </w:rPr>
        <w:t xml:space="preserve"> </w:t>
      </w:r>
      <w:r>
        <w:rPr>
          <w:rFonts w:ascii="Times New Roman" w:cs="Times New Roman" w:hAnsi="Times New Roman"/>
          <w:b/>
          <w:bCs/>
          <w:sz w:val="28"/>
          <w:szCs w:val="28"/>
          <w:lang w:val="ru-RU"/>
        </w:rPr>
        <w:t xml:space="preserve">теста М. Люшера. </w:t>
      </w:r>
      <w:r>
        <w:rPr>
          <w:rFonts w:ascii="Times New Roman" w:cs="Times New Roman" w:hAnsi="Times New Roman"/>
          <w:b w:val="off"/>
          <w:bCs w:val="off"/>
          <w:sz w:val="28"/>
          <w:szCs w:val="28"/>
          <w:lang w:val="ru-RU"/>
        </w:rPr>
        <w:t>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свойств.Состоит из 8 цветовых таблиц.</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17. Метод незаконченных предложений С.И.Подмазина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Возраст</w:t>
      </w:r>
      <w:r>
        <w:rPr>
          <w:rFonts w:ascii="Times New Roman" w:cs="Times New Roman" w:hAnsi="Times New Roman"/>
          <w:b w:val="off"/>
          <w:bCs w:val="off"/>
          <w:sz w:val="28"/>
          <w:szCs w:val="28"/>
          <w:lang w:val="ru-RU"/>
        </w:rPr>
        <w:t>: начиная с подросткового возраста.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Цель — исследование направленности личности учащегося, системы его отношений. Полученные психодиагностические данные помогут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цели.Состоит из 56 незаконченных предложений, условно поделенных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u w:val="single"/>
        </w:rPr>
      </w:pPr>
      <w:r>
        <w:rPr>
          <w:rFonts w:ascii="Times New Roman" w:cs="Times New Roman" w:hAnsi="Times New Roman"/>
          <w:b w:val="off"/>
          <w:bCs w:val="off"/>
          <w:i/>
          <w:iCs/>
          <w:sz w:val="28"/>
          <w:szCs w:val="28"/>
          <w:lang w:val="ru-RU"/>
        </w:rPr>
        <w:t xml:space="preserve">                          </w:t>
      </w:r>
      <w:r>
        <w:rPr>
          <w:rFonts w:ascii="Times New Roman" w:cs="Times New Roman" w:hAnsi="Times New Roman"/>
          <w:b w:val="off"/>
          <w:bCs w:val="off"/>
          <w:i/>
          <w:iCs/>
          <w:sz w:val="28"/>
          <w:szCs w:val="28"/>
          <w:u w:val="single"/>
          <w:lang w:val="ru-RU"/>
        </w:rPr>
        <w:t>Приложение 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highlight w:val="yellow"/>
          <w:lang w:val="ru-RU"/>
        </w:rPr>
        <w:t>Рекомендац</w:t>
      </w:r>
      <w:r>
        <w:rPr>
          <w:rFonts w:ascii="Times New Roman" w:cs="Times New Roman" w:hAnsi="Times New Roman"/>
          <w:b/>
          <w:bCs/>
          <w:sz w:val="28"/>
          <w:szCs w:val="28"/>
          <w:highlight w:val="yellow"/>
          <w:lang w:val="ru-RU"/>
        </w:rPr>
        <w:t>ии по веден</w:t>
      </w:r>
      <w:r>
        <w:rPr>
          <w:rFonts w:ascii="Times New Roman" w:cs="Times New Roman" w:hAnsi="Times New Roman"/>
          <w:b/>
          <w:bCs/>
          <w:sz w:val="28"/>
          <w:szCs w:val="28"/>
          <w:highlight w:val="yellow"/>
          <w:lang w:val="ru-RU"/>
        </w:rPr>
        <w:t>и</w:t>
      </w:r>
      <w:r>
        <w:rPr>
          <w:rFonts w:ascii="Times New Roman" w:cs="Times New Roman" w:hAnsi="Times New Roman"/>
          <w:b/>
          <w:bCs/>
          <w:sz w:val="28"/>
          <w:szCs w:val="28"/>
          <w:highlight w:val="yellow"/>
          <w:lang w:val="ru-RU"/>
        </w:rPr>
        <w:t>ю беседы</w:t>
      </w:r>
      <w:r>
        <w:rPr>
          <w:rFonts w:ascii="Times New Roman" w:cs="Times New Roman" w:hAnsi="Times New Roman"/>
          <w:b/>
          <w:bCs/>
          <w:sz w:val="28"/>
          <w:szCs w:val="28"/>
          <w:highlight w:val="yellow"/>
          <w:lang w:val="ru-RU"/>
        </w:rPr>
        <w:t xml:space="preserve"> </w:t>
      </w:r>
      <w:r>
        <w:rPr>
          <w:rFonts w:ascii="Times New Roman" w:cs="Times New Roman" w:hAnsi="Times New Roman"/>
          <w:b/>
          <w:bCs/>
          <w:sz w:val="28"/>
          <w:szCs w:val="28"/>
          <w:highlight w:val="yellow"/>
          <w:lang w:val="ru-RU"/>
        </w:rPr>
        <w:t>при актуальном суицидальном поведении несовершеннолетнего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Не впадайте в замешательство и не показывайте, что вы шокированы темой разговора.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 xml:space="preserve">Спокойно, открыто и прямо </w:t>
      </w:r>
      <w:r>
        <w:rPr>
          <w:rFonts w:ascii="Times New Roman" w:cs="Times New Roman" w:hAnsi="Times New Roman"/>
          <w:b w:val="off"/>
          <w:bCs w:val="off"/>
          <w:sz w:val="28"/>
          <w:szCs w:val="28"/>
          <w:lang w:val="ru-RU"/>
        </w:rPr>
        <w:t>говорите о происходящем, называйте происходящее своими словами (желание лишить себя жизни, намерение уйти из жизни, попытка убить себя).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Установление доверительного контакта – важнейшая задача.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Уважительно относитесь к молчанию, ребенку без сомнения непросто говорить о том, что он чувствует и думает.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Тактично и открыто принимайте подростка как личность. Мимикой, интонацией выражайте свою заинтересованность личностью и судьбой собеседника, симпатию и сопереживание к нему.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Покажите ребенку, что он нам важен, мы беспокоимся о нем.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Не пытайтесь улучшить и исправить эмоциональное состояние подростка. Ему больно. Очень. Покажите, что вы это понимаете.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Не преуменьшайте (не обесценивайте) боль, переживаемую подростком. Высказывания типа «Нет причин лишать себя жизни из-за этого» лишь показывают подростку, что его не понимают.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Принимайте проблемы подростка серьезно. Говорите о них открыто и откровенно. Задавайте вопросы прямо, в искренней и спокойной манере. Оценивайте их значимость с точки зрения подростка, а не со своей собственной или общепринятой.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Говорите так, как будто Вы обладаете неограниченным запасом времени.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Попытайтесь выяснить причины суицидальных намерений, но не настаивайте на их обсуждении, если для собеседника это слишком тяжело.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Побудите собеседника выразить свои чувства, связанные с проблемной областью.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Спросите, приходилось ли ему ранее рассказывать кому-либо о том, что он говорит сейчас. Этот вопрос может подтолкнуть собеседника к мысли, что, возможно, главная его проблема в социальной изоляции или самоизоляции.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В беседе ищите  и озвучивайте ситуации, в которых собеседник любим или нужен.</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Сосредоточиться на том, чтобы показать ребенку все его достоинства и сильные стороны, заставить увидеть себя ценной и уникальной личностью.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Возрождайте надежду и ищите альтернативы самоубийству, возможности выхода из болезненной ситуации.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lang w:val="ru-RU"/>
        </w:rPr>
        <w:t>Дать ему понять, что все в жизни, кроме смерти, меняется.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highlight w:val="yellow"/>
          <w:lang w:val="ru-RU"/>
        </w:rPr>
        <w:t>Вопросы, которые следует задать ребенку, который может совершить самоубийство и обратился к Вам за помощью: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Как дела? Как ты себя чувствуешь?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Ты выглядишь, словно в воду опущенный, что-то случилось?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Что ты собираешься делать?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Ты надумал покончить с собой?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Как бы ты это сделал?</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А что, если ты причинишь себе боль?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0" w:right="0" w:firstLine="0"/>
        <w:jc w:val="left"/>
        <w:rPr>
          <w:rFonts w:ascii="Times New Roman" w:cs="Times New Roman" w:hAnsi="Times New Roman"/>
          <w:b w:val="off"/>
          <w:bCs w:val="off"/>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Если на шкале «хорошее самочувствие» стоит на отметке «0», а «желание совершить самоубийство» на отметке «10», то на какой бы отметке ты расположил бы твое теперешнее состояние?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Ты когда-нибудь причинял себе боль раньше? Когда это было? Что случилось? На какой отметке шкалы ты был в то время?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Если б я попросил бы тебя пообещать мне не причинять себе боль, то ты бы смог это сделать? Что бы помешало тебе дать обещание?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Что помогло тебе справиться с трудностями в прошлом? Что могло бы помочь сейчас?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От кого ты бы хотел эту помощь получить?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Знают ли твои родители, что ты испытываешь такие трудности, сложности, душевные муки?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Хочешь ли ты посоветоваться со специалистом (психотерапевтом, неврологом)?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Если бы тебе пришлось пообещать не убивать себя, смог бы ты сдержать свое слово? На какое время?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i/>
          <w:iCs/>
          <w:sz w:val="28"/>
          <w:szCs w:val="28"/>
          <w:lang w:val="ru-RU"/>
        </w:rPr>
        <w:t xml:space="preserve">                                 </w:t>
      </w:r>
      <w:r>
        <w:rPr>
          <w:rFonts w:ascii="Times New Roman" w:cs="Times New Roman" w:hAnsi="Times New Roman"/>
          <w:b w:val="off"/>
          <w:bCs w:val="off"/>
          <w:i/>
          <w:iCs/>
          <w:sz w:val="28"/>
          <w:szCs w:val="28"/>
          <w:u w:val="single"/>
          <w:lang w:val="ru-RU"/>
        </w:rPr>
        <w:t>Приложение 4</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highlight w:val="yellow"/>
          <w:lang w:val="ru-RU"/>
        </w:rPr>
        <w:t xml:space="preserve">Рекомендации по работе педагога-психолога с учащимися, </w:t>
      </w:r>
      <w:r>
        <w:rPr>
          <w:rFonts w:ascii="Times New Roman" w:cs="Times New Roman" w:hAnsi="Times New Roman"/>
          <w:b/>
          <w:bCs/>
          <w:sz w:val="28"/>
          <w:szCs w:val="28"/>
          <w:highlight w:val="yellow"/>
          <w:lang w:val="ru-RU"/>
        </w:rPr>
        <w:t>находящимися в кризисном состоянии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Основные принципы</w:t>
      </w:r>
      <w:r>
        <w:rPr>
          <w:rFonts w:ascii="Times New Roman" w:cs="Times New Roman" w:hAnsi="Times New Roman"/>
          <w:b w:val="off"/>
          <w:bCs w:val="off"/>
          <w:sz w:val="28"/>
          <w:szCs w:val="28"/>
          <w:lang w:val="ru-RU"/>
        </w:rPr>
        <w:t xml:space="preserve"> разговора с несовершеннолетним, находящимся в кризисном состоянии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Нормализовать собственное эмоциональное состояние.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u w:val="single"/>
          <w:lang w:val="ru-RU"/>
        </w:rPr>
      </w:pPr>
      <w:r>
        <w:rPr>
          <w:rFonts w:ascii="Times New Roman" w:cs="Times New Roman" w:hAnsi="Times New Roman"/>
          <w:b w:val="off"/>
          <w:bCs w:val="off"/>
          <w:sz w:val="28"/>
          <w:szCs w:val="28"/>
          <w:lang w:val="ru-RU"/>
        </w:rPr>
        <w:t xml:space="preserve">Уделять все внимание собеседнику, </w:t>
      </w:r>
      <w:r>
        <w:rPr>
          <w:rFonts w:ascii="Times New Roman" w:cs="Times New Roman" w:hAnsi="Times New Roman"/>
          <w:b/>
          <w:bCs/>
          <w:sz w:val="28"/>
          <w:szCs w:val="28"/>
          <w:lang w:val="ru-RU"/>
        </w:rPr>
        <w:t>смотреть прямо</w:t>
      </w:r>
      <w:r>
        <w:rPr>
          <w:rFonts w:ascii="Times New Roman" w:cs="Times New Roman" w:hAnsi="Times New Roman"/>
          <w:b w:val="off"/>
          <w:bCs w:val="off"/>
          <w:sz w:val="28"/>
          <w:szCs w:val="28"/>
          <w:lang w:val="ru-RU"/>
        </w:rPr>
        <w:t xml:space="preserve"> </w:t>
      </w:r>
      <w:r>
        <w:rPr>
          <w:rFonts w:ascii="Times New Roman" w:cs="Times New Roman" w:hAnsi="Times New Roman"/>
          <w:b/>
          <w:bCs/>
          <w:sz w:val="28"/>
          <w:szCs w:val="28"/>
          <w:lang w:val="ru-RU"/>
        </w:rPr>
        <w:t xml:space="preserve">на него, </w:t>
      </w:r>
      <w:r>
        <w:rPr>
          <w:rFonts w:ascii="Times New Roman" w:cs="Times New Roman" w:hAnsi="Times New Roman"/>
          <w:b w:val="off"/>
          <w:bCs w:val="off"/>
          <w:sz w:val="28"/>
          <w:szCs w:val="28"/>
          <w:lang w:val="ru-RU"/>
        </w:rPr>
        <w:t>расположившись удобно, без напряжения напротив него (</w:t>
      </w:r>
      <w:r>
        <w:rPr>
          <w:rFonts w:ascii="Times New Roman" w:cs="Times New Roman" w:hAnsi="Times New Roman"/>
          <w:b/>
          <w:bCs/>
          <w:sz w:val="28"/>
          <w:szCs w:val="28"/>
          <w:u w:val="single"/>
          <w:lang w:val="ru-RU"/>
        </w:rPr>
        <w:t>не через стол).</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lang w:val="ru-RU"/>
        </w:rPr>
        <w:t>Вести беседу так, будто вы обладаете неограниченным запасом времени и важнее этой беседы для вас сейчас ничего нет.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Учитывать, что нотации, уговаривания, менторский тон речи не эффективны и вредны (учащийся думает в этот момент, что взрослый его не понимает).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u w:val="single"/>
          <w:lang w:val="ru-RU"/>
        </w:rPr>
        <w:t>Нельзя приглашать на беседу учащегося через третьих лиц.</w:t>
      </w:r>
      <w:r>
        <w:rPr>
          <w:rFonts w:ascii="Times New Roman" w:cs="Times New Roman" w:hAnsi="Times New Roman"/>
          <w:b w:val="off"/>
          <w:bCs w:val="off"/>
          <w:sz w:val="28"/>
          <w:szCs w:val="28"/>
          <w:lang w:val="ru-RU"/>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При выборе места беседы главное, чтобы не было посторонних лиц (никто не должен прерывать разговор, сколько бы он ни продолжался).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val="off"/>
          <w:bCs w:val="off"/>
          <w:sz w:val="28"/>
          <w:szCs w:val="28"/>
          <w:lang w:val="ru-RU"/>
        </w:rPr>
        <w:t>Дать возможность собеседнику высказаться, не перебивая его, и</w:t>
      </w:r>
      <w:r>
        <w:rPr>
          <w:rFonts w:ascii="Times New Roman" w:cs="Times New Roman" w:hAnsi="Times New Roman"/>
          <w:b/>
          <w:bCs/>
          <w:sz w:val="28"/>
          <w:szCs w:val="28"/>
          <w:lang w:val="ru-RU"/>
        </w:rPr>
        <w:t xml:space="preserve"> говорить только тогда, когда перестанет говорить он.</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val="off"/>
          <w:bCs w:val="off"/>
          <w:sz w:val="28"/>
          <w:szCs w:val="28"/>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bCs/>
          <w:sz w:val="28"/>
          <w:szCs w:val="28"/>
          <w:lang w:val="ru-RU"/>
        </w:rPr>
      </w:pPr>
      <w:r>
        <w:rPr>
          <w:rFonts w:ascii="Times New Roman" w:cs="Times New Roman" w:hAnsi="Times New Roman"/>
          <w:b/>
          <w:bCs/>
          <w:sz w:val="28"/>
          <w:szCs w:val="28"/>
          <w:highlight w:val="yellow"/>
          <w:lang w:val="ru-RU"/>
        </w:rPr>
        <w:t>Структура разговора и примеры фраз для первичного прояснения намерений и оказания эмоциональной поддержки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Начало разговора</w:t>
      </w:r>
      <w:r>
        <w:rPr>
          <w:rFonts w:ascii="Times New Roman" w:cs="Times New Roman" w:hAnsi="Times New Roman"/>
          <w:b w:val="off"/>
          <w:bCs w:val="off"/>
          <w:sz w:val="28"/>
          <w:szCs w:val="28"/>
          <w:lang w:val="ru-RU"/>
        </w:rPr>
        <w:t>: «</w:t>
      </w:r>
      <w:r>
        <w:rPr>
          <w:rFonts w:ascii="Times New Roman" w:cs="Times New Roman" w:hAnsi="Times New Roman"/>
          <w:b w:val="off"/>
          <w:bCs w:val="off"/>
          <w:i/>
          <w:iCs/>
          <w:sz w:val="28"/>
          <w:szCs w:val="28"/>
          <w:lang w:val="ru-RU"/>
        </w:rPr>
        <w:t>Мне показалось, что в последнее время ты выглядишь расстроенным, у тебя что-то случилось?».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Прояснение намерений:</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Бывало ли тебе так тяжело, что не хотелось жить/хотелось, чтобы это все поскорее закончилось?».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Активное слушание.</w:t>
      </w:r>
      <w:r>
        <w:rPr>
          <w:rFonts w:ascii="Times New Roman" w:cs="Times New Roman" w:hAnsi="Times New Roman"/>
          <w:b w:val="off"/>
          <w:bCs w:val="off"/>
          <w:sz w:val="28"/>
          <w:szCs w:val="28"/>
          <w:lang w:val="ru-RU"/>
        </w:rPr>
        <w:t xml:space="preserve"> </w:t>
      </w:r>
      <w:r>
        <w:rPr>
          <w:rFonts w:ascii="Times New Roman" w:cs="Times New Roman" w:hAnsi="Times New Roman"/>
          <w:b/>
          <w:bCs/>
          <w:sz w:val="28"/>
          <w:szCs w:val="28"/>
          <w:lang w:val="ru-RU"/>
        </w:rPr>
        <w:t>Пересказать то, что собеседник рассказал вам, чтобы он убедился, что вы действительно поняли суть услышанного и ничего не пропустили мимо ушей</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«Правильно ли я понял(а), что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 xml:space="preserve">Расширение перспективы: </w:t>
      </w:r>
      <w:r>
        <w:rPr>
          <w:rFonts w:ascii="Times New Roman" w:cs="Times New Roman" w:hAnsi="Times New Roman"/>
          <w:b/>
          <w:bCs/>
          <w:i/>
          <w:iCs/>
          <w:sz w:val="28"/>
          <w:szCs w:val="28"/>
          <w:lang w:val="ru-RU"/>
        </w:rPr>
        <w:t xml:space="preserve"> </w:t>
      </w:r>
      <w:r>
        <w:rPr>
          <w:rFonts w:ascii="Times New Roman" w:cs="Times New Roman" w:hAnsi="Times New Roman"/>
          <w:b w:val="off"/>
          <w:bCs w:val="off"/>
          <w:i/>
          <w:iCs/>
          <w:sz w:val="28"/>
          <w:szCs w:val="28"/>
          <w:lang w:val="ru-RU"/>
        </w:rPr>
        <w:t>Давай подумаем, какие могут быть вы­ходы из этой ситуации?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val="off"/>
          <w:bCs w:val="off"/>
          <w:i/>
          <w:iCs/>
          <w:sz w:val="28"/>
          <w:szCs w:val="28"/>
          <w:lang w:val="ru-RU"/>
        </w:rPr>
        <w:t>Как ты раньше справлялся с трудностя</w:t>
      </w:r>
      <w:r>
        <w:rPr>
          <w:rFonts w:ascii="Times New Roman" w:cs="Times New Roman" w:hAnsi="Times New Roman"/>
          <w:b w:val="off"/>
          <w:bCs w:val="off"/>
          <w:i/>
          <w:iCs/>
          <w:sz w:val="28"/>
          <w:szCs w:val="28"/>
          <w:lang w:val="ru-RU"/>
        </w:rPr>
        <w:t>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val="off"/>
          <w:bCs w:val="off"/>
          <w:i/>
          <w:iCs/>
          <w:sz w:val="28"/>
          <w:szCs w:val="28"/>
          <w:lang w:val="ru-RU"/>
        </w:rPr>
        <w:t>Чтобы ты сказал, если бы на твоем месте был твой друг?».</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Нормализация, вселение надежды:</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«Иногда мы все чувствуем себя подавленными, неспособными что-либо изменить, но потом это состояние проходит».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highlight w:val="yellow"/>
          <w:lang w:val="ru-RU"/>
        </w:rPr>
        <w:t>Примеры ведения диалога с подростком, находящимся в кризисном состоянии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bCs/>
          <w:sz w:val="28"/>
          <w:szCs w:val="28"/>
          <w:lang w:val="ru-RU"/>
        </w:rPr>
        <w:t>1</w:t>
      </w:r>
      <w:r>
        <w:rPr>
          <w:rFonts w:ascii="Times New Roman" w:cs="Times New Roman" w:hAnsi="Times New Roman"/>
          <w:b/>
          <w:bCs/>
          <w:sz w:val="28"/>
          <w:szCs w:val="28"/>
          <w:lang w:val="ru-RU"/>
        </w:rPr>
        <w:t>.</w:t>
      </w:r>
      <w:r>
        <w:rPr>
          <w:rFonts w:ascii="Times New Roman" w:cs="Times New Roman" w:hAnsi="Times New Roman"/>
          <w:b/>
          <w:bCs/>
          <w:sz w:val="28"/>
          <w:szCs w:val="28"/>
          <w:lang w:val="ru-RU"/>
        </w:rPr>
        <w:t xml:space="preserve"> ЕСЛИ ВЫ СЛЫШИТЕ: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 xml:space="preserve">«Ненавижу учебу, ВУЗ и </w:t>
      </w:r>
      <w:r>
        <w:rPr>
          <w:rFonts w:ascii="Times New Roman" w:cs="Times New Roman" w:hAnsi="Times New Roman"/>
          <w:b w:val="off"/>
          <w:bCs w:val="off"/>
          <w:sz w:val="28"/>
          <w:szCs w:val="28"/>
          <w:lang w:val="ru-RU"/>
        </w:rPr>
        <w:t xml:space="preserve">т.п.»,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СПРОСИТЕ: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Что именно тебя раздражает?», «Что ты хочешь сделать, когда это чувствуешь?..».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НЕ ГОВОРИТЕ</w:t>
      </w:r>
      <w:r>
        <w:rPr>
          <w:rFonts w:ascii="Times New Roman" w:cs="Times New Roman" w:hAnsi="Times New Roman"/>
          <w:b w:val="off"/>
          <w:bCs w:val="off"/>
          <w:sz w:val="28"/>
          <w:szCs w:val="28"/>
          <w:lang w:val="ru-RU"/>
        </w:rPr>
        <w:t>:</w:t>
      </w:r>
      <w:r>
        <w:rPr>
          <w:rFonts w:ascii="Times New Roman" w:cs="Times New Roman" w:hAnsi="Times New Roman"/>
          <w:b w:val="off"/>
          <w:bCs w:val="off"/>
          <w:i/>
          <w:iCs/>
          <w:sz w:val="28"/>
          <w:szCs w:val="28"/>
          <w:lang w:val="ru-RU"/>
        </w:rPr>
        <w:t xml:space="preserve"> «Когда я был в твоем возрасте... да ты просто лентяй!»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2. ЕСЛИ ВЫ СЛЫШИТЕ: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 xml:space="preserve">«Все кажется таким безнадежным...»,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СКАЖИТЕ: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«Иногда все мы чувствуем себя подавленными. Давай подумаем, какие у нас проблемы и какую из них надо решить в первую очередь».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НЕ ГОВОРИТЕ: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«Подумай лучше о тех, кому еще хуже, чем тебе».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lang w:val="ru-RU"/>
        </w:rPr>
      </w:pPr>
      <w:r>
        <w:rPr>
          <w:rFonts w:ascii="Times New Roman" w:cs="Times New Roman" w:hAnsi="Times New Roman"/>
          <w:b w:val="off"/>
          <w:bCs w:val="off"/>
          <w:sz w:val="28"/>
          <w:szCs w:val="28"/>
          <w:lang w:val="ru-RU"/>
        </w:rPr>
        <w:t xml:space="preserve"> «</w:t>
      </w:r>
      <w:r>
        <w:rPr>
          <w:rFonts w:ascii="Times New Roman" w:cs="Times New Roman" w:hAnsi="Times New Roman"/>
          <w:b/>
          <w:bCs/>
          <w:sz w:val="28"/>
          <w:szCs w:val="28"/>
          <w:lang w:val="ru-RU"/>
        </w:rPr>
        <w:t>3. ЕСЛИ ВЫ СЛЫШИТЕ:</w:t>
      </w:r>
      <w:r>
        <w:rPr>
          <w:rFonts w:ascii="Times New Roman" w:cs="Times New Roman" w:hAnsi="Times New Roman"/>
          <w:b w:val="off"/>
          <w:bCs w:val="off"/>
          <w:i/>
          <w:iCs/>
          <w:sz w:val="28"/>
          <w:szCs w:val="28"/>
          <w:lang w:val="ru-RU"/>
        </w:rPr>
        <w:t>Всем было бы лучше без меня!»,</w:t>
      </w:r>
      <w:r>
        <w:rPr>
          <w:rFonts w:ascii="Times New Roman" w:cs="Times New Roman" w:hAnsi="Times New Roman"/>
          <w:b w:val="off"/>
          <w:bCs w:val="off"/>
          <w:sz w:val="28"/>
          <w:szCs w:val="28"/>
          <w:lang w:val="ru-RU"/>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СПРОСИТЕ: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«Кому именно?», «На кого ты обижен?», «Ты очень много значишь для нас, и меня беспокоит твое настроение. Скажи мне, что происходит».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НЕ ГОВОРИТЕ</w:t>
      </w:r>
      <w:r>
        <w:rPr>
          <w:rFonts w:ascii="Times New Roman" w:cs="Times New Roman" w:hAnsi="Times New Roman"/>
          <w:b w:val="off"/>
          <w:bCs w:val="off"/>
          <w:sz w:val="28"/>
          <w:szCs w:val="28"/>
          <w:lang w:val="ru-RU"/>
        </w:rPr>
        <w:t>:</w:t>
      </w:r>
      <w:r>
        <w:rPr>
          <w:rFonts w:ascii="Times New Roman" w:cs="Times New Roman" w:hAnsi="Times New Roman"/>
          <w:b w:val="off"/>
          <w:bCs w:val="off"/>
          <w:i/>
          <w:iCs/>
          <w:sz w:val="28"/>
          <w:szCs w:val="28"/>
          <w:lang w:val="ru-RU"/>
        </w:rPr>
        <w:t xml:space="preserve"> «Не говори глупостей. Давай поговорим о чем-нибудь другом».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4. ЕСЛИ ВЫ СЛЫШИТЕ: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 xml:space="preserve">«Вы не понимаете меня!»,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СПРОСИТЕ</w:t>
      </w:r>
      <w:r>
        <w:rPr>
          <w:rFonts w:ascii="Times New Roman" w:cs="Times New Roman" w:hAnsi="Times New Roman"/>
          <w:b w:val="off"/>
          <w:bCs w:val="off"/>
          <w:sz w:val="28"/>
          <w:szCs w:val="28"/>
          <w:lang w:val="ru-RU"/>
        </w:rPr>
        <w:t>: «</w:t>
      </w:r>
      <w:r>
        <w:rPr>
          <w:rFonts w:ascii="Times New Roman" w:cs="Times New Roman" w:hAnsi="Times New Roman"/>
          <w:b w:val="off"/>
          <w:bCs w:val="off"/>
          <w:i/>
          <w:iCs/>
          <w:sz w:val="28"/>
          <w:szCs w:val="28"/>
          <w:lang w:val="ru-RU"/>
        </w:rPr>
        <w:t>Возможно я не был в такой ситуации и не понимаю тебя сейчас. Объясни мне, пожалуйста, что я сейчас должен понять? Я действительно хочу это знать».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НЕ ГОВОРИТЕ: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«Кто же может понять молодежь в наши дни?».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5. ЕСЛИ ВЫ СЛЫШИТЕ: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 xml:space="preserve">Я совершил ужасный поступок...»,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rPr>
      </w:pPr>
      <w:r>
        <w:rPr>
          <w:rFonts w:ascii="Times New Roman" w:cs="Times New Roman" w:hAnsi="Times New Roman"/>
          <w:b/>
          <w:bCs/>
          <w:sz w:val="28"/>
          <w:szCs w:val="28"/>
          <w:lang w:val="ru-RU"/>
        </w:rPr>
        <w:t xml:space="preserve">СКАЖИТЕ: </w:t>
      </w:r>
      <w:r>
        <w:rPr>
          <w:rFonts w:ascii="Times New Roman" w:cs="Times New Roman" w:hAnsi="Times New Roman"/>
          <w:b w:val="off"/>
          <w:bCs w:val="off"/>
          <w:i/>
          <w:iCs/>
          <w:sz w:val="28"/>
          <w:szCs w:val="28"/>
          <w:lang w:val="ru-RU"/>
        </w:rPr>
        <w:t>«Давай сядем и поговорим об этом».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 xml:space="preserve">НЕ ГОВОРИТЕ: </w:t>
      </w:r>
      <w:r>
        <w:rPr>
          <w:rFonts w:ascii="Times New Roman" w:cs="Times New Roman" w:hAnsi="Times New Roman"/>
          <w:b w:val="off"/>
          <w:bCs w:val="off"/>
          <w:i/>
          <w:iCs/>
          <w:sz w:val="28"/>
          <w:szCs w:val="28"/>
          <w:lang w:val="ru-RU"/>
        </w:rPr>
        <w:t>«Что посеешь, то и пожнешь!»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lang w:val="ru-RU"/>
        </w:rPr>
      </w:pPr>
      <w:r>
        <w:rPr>
          <w:rFonts w:ascii="Times New Roman" w:cs="Times New Roman" w:hAnsi="Times New Roman"/>
          <w:b/>
          <w:bCs/>
          <w:sz w:val="28"/>
          <w:szCs w:val="28"/>
          <w:lang w:val="ru-RU"/>
        </w:rPr>
        <w:t>6. ЕСЛИ ВЫ СЛЫШИТЕ:</w:t>
      </w:r>
      <w:r>
        <w:rPr>
          <w:rFonts w:ascii="Times New Roman" w:cs="Times New Roman" w:hAnsi="Times New Roman"/>
          <w:b w:val="off"/>
          <w:bCs w:val="off"/>
          <w:i/>
          <w:iCs/>
          <w:sz w:val="28"/>
          <w:szCs w:val="28"/>
          <w:lang w:val="ru-RU"/>
        </w:rPr>
        <w:t xml:space="preserve"> «А если у меня не получится?»,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СКАЖИТЕ: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«Если не получится, ничего страшного. Мы вместе подумаем, почему не получилось в этот раз, и что можно сделать, чтобы получилось в следующий».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sz w:val="28"/>
          <w:szCs w:val="28"/>
        </w:rPr>
      </w:pPr>
      <w:r>
        <w:rPr>
          <w:rFonts w:ascii="Times New Roman" w:cs="Times New Roman" w:hAnsi="Times New Roman"/>
          <w:b/>
          <w:bCs/>
          <w:sz w:val="28"/>
          <w:szCs w:val="28"/>
          <w:lang w:val="ru-RU"/>
        </w:rPr>
        <w:t>НЕ ГОВОРИТЕ:</w:t>
      </w:r>
      <w:r>
        <w:rPr>
          <w:rFonts w:ascii="Times New Roman" w:cs="Times New Roman" w:hAnsi="Times New Roman"/>
          <w:b w:val="off"/>
          <w:bCs w:val="off"/>
          <w:sz w:val="28"/>
          <w:szCs w:val="28"/>
          <w:lang w:val="ru-RU"/>
        </w:rPr>
        <w:t xml:space="preserve"> </w:t>
      </w:r>
      <w:r>
        <w:rPr>
          <w:rFonts w:ascii="Times New Roman" w:cs="Times New Roman" w:hAnsi="Times New Roman"/>
          <w:b w:val="off"/>
          <w:bCs w:val="off"/>
          <w:i/>
          <w:iCs/>
          <w:sz w:val="28"/>
          <w:szCs w:val="28"/>
          <w:lang w:val="ru-RU"/>
        </w:rPr>
        <w:t>«Если не получится, значит ты недостаточно постарался!»</w:t>
      </w:r>
      <w:r>
        <w:rPr>
          <w:rFonts w:ascii="Times New Roman" w:cs="Times New Roman" w:hAnsi="Times New Roman"/>
          <w:b w:val="off"/>
          <w:bCs w:val="off"/>
          <w:i w:val="off"/>
          <w:iCs w:val="off"/>
          <w:sz w:val="28"/>
          <w:szCs w:val="28"/>
          <w:u w:val="none"/>
          <w:lang w:val="ru-RU"/>
        </w:rPr>
        <w:t xml:space="preserve">                   </w:t>
      </w:r>
      <w:r>
        <w:rPr>
          <w:rFonts w:ascii="Times New Roman" w:cs="Times New Roman" w:hAnsi="Times New Roman"/>
          <w:b w:val="off"/>
          <w:bCs w:val="off"/>
          <w:sz w:val="28"/>
          <w:szCs w:val="28"/>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color w:val="000000"/>
          <w:sz w:val="28"/>
          <w:szCs w:val="28"/>
          <w:highlight w:val="yellow"/>
          <w:rtl w:val="off"/>
          <w:lang w:val="ru-RU"/>
        </w:rPr>
      </w:pPr>
      <w:r>
        <w:rPr>
          <w:rFonts w:ascii="Times New Roman" w:cs="Times New Roman" w:hAnsi="Times New Roman"/>
          <w:b/>
          <w:bCs/>
          <w:color w:val="000000"/>
          <w:sz w:val="28"/>
          <w:szCs w:val="28"/>
          <w:highlight w:val="yellow"/>
          <w:rtl w:val="off"/>
          <w:lang w:val="ru-RU"/>
        </w:rPr>
        <w:t xml:space="preserve">    РОДИТЕЛЯМ: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color w:val="000000"/>
          <w:sz w:val="28"/>
          <w:szCs w:val="28"/>
          <w:highlight w:val="yellow"/>
          <w:rtl w:val="off"/>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color w:val="000000"/>
          <w:sz w:val="32"/>
          <w:szCs w:val="32"/>
          <w:u w:val="single"/>
          <w:lang w:val="en-US"/>
        </w:rPr>
      </w:pPr>
      <w:r>
        <w:rPr>
          <w:rFonts w:ascii="Times New Roman" w:cs="Times New Roman" w:hAnsi="Times New Roman"/>
          <w:b/>
          <w:bCs/>
          <w:color w:val="000000"/>
          <w:sz w:val="32"/>
          <w:szCs w:val="32"/>
          <w:highlight w:val="yellow"/>
          <w:rtl w:val="off"/>
          <w:lang w:val="en-US"/>
        </w:rPr>
        <w:t xml:space="preserve">С целью профилактики суицидов </w:t>
      </w:r>
      <w:r>
        <w:rPr>
          <w:rFonts w:ascii="Times New Roman" w:cs="Times New Roman" w:hAnsi="Times New Roman"/>
          <w:b/>
          <w:bCs/>
          <w:color w:val="000000"/>
          <w:sz w:val="32"/>
          <w:szCs w:val="32"/>
          <w:highlight w:val="yellow"/>
          <w:u w:val="single"/>
          <w:rtl w:val="off"/>
          <w:lang w:val="en-US"/>
        </w:rPr>
        <w:t>родителям необходимо:</w:t>
      </w:r>
      <w:r>
        <w:rPr>
          <w:rFonts w:ascii="Times New Roman" w:cs="Times New Roman" w:hAnsi="Times New Roman"/>
          <w:b/>
          <w:bCs/>
          <w:color w:val="000000"/>
          <w:sz w:val="32"/>
          <w:szCs w:val="32"/>
          <w:u w:val="single"/>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bCs/>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1.</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ни в коем случае не оставлять нерешенными проблемы, касающиеся сохранения физического и психического здоровья ребенка;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2.</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анализировать вместе с сыном или дочерью каждую трудную ситуацию;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3.</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4.</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воспитывать в ребенке привычку рассказывать родителям не только о своих достижениях, но и о тревогах, сомнениях, страхах;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5.</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не опаздывать с ответами на его вопросы по различным проблемам физиологии;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color w:val="auto"/>
          <w:sz w:val="28"/>
          <w:szCs w:val="28"/>
          <w:highlight w:val="yellow"/>
          <w:rtl w:val="off"/>
          <w:lang w:val="en-US"/>
        </w:rPr>
        <w:t>6.</w:t>
      </w:r>
      <w:r>
        <w:rPr>
          <w:rFonts w:ascii="Times New Roman" w:cs="Times New Roman" w:hAnsi="Times New Roman"/>
          <w:color w:val="auto"/>
          <w:sz w:val="28"/>
          <w:szCs w:val="28"/>
          <w:rtl w:val="off"/>
          <w:lang w:val="en-US"/>
        </w:rPr>
        <w:t xml:space="preserve">      не иронизировать над ребенком, если в какой-то ситуации он оказался слабым физически и морально, помочь ему и поддержать его, указать возможные пути решения возникшей проблемы;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7.</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обсудить с ним работу служб, которые могут оказать помощь в ситуации, сопряженной с риском для жизни; записать соответствующие номера телефонов;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8.</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записать свои рабочие номера телефонов, а также номера телефонов людей, которым родители сами доверяют.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b/>
          <w:bCs/>
          <w:color w:val="auto"/>
          <w:sz w:val="32"/>
          <w:szCs w:val="32"/>
          <w:lang w:val="en-US"/>
        </w:rPr>
      </w:pPr>
      <w:r>
        <w:rPr>
          <w:rFonts w:ascii="Times New Roman" w:cs="Times New Roman" w:hAnsi="Times New Roman"/>
          <w:b/>
          <w:bCs/>
          <w:color w:val="auto"/>
          <w:sz w:val="32"/>
          <w:szCs w:val="32"/>
          <w:highlight w:val="yellow"/>
          <w:rtl w:val="off"/>
          <w:lang w:val="en-US"/>
        </w:rPr>
        <w:t>В случае нахождения ребенка в кризисном состоянии: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1.</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Крепко прижмите ребенка к себе. Именно близость к родителям дает ребенку уверенность в том, что все хорошо. Заключение его в объятия позволяет одновременно оценить, насколько серьезно психически травмирован ребенок.</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2.</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Попросите ребёнка рассказать о том, что произошло. Следует обратить внимание не только на то, что он рассказывает, а как он это делает, то есть на его жесты и эмоции. Чем подробнее ребенок расскажет о происшедшем, «выпуская пар своих эмоций», тем быстрее он успокоится. Доверие ребенка к родителям создает предпосылки для будущих бесед о его неприятностях и психических травмах.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3.</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Выслушав ребёнка, ободрите и успокойте его. Спокойным и нежным голосом следует произнести слова утешения, ободрения и поддержки. «Все будет хорошо, дорогой. Мама любит тебя. Все образуется. Мы вместе все решим». Следует объяснить сложившуюся ситуацию с другой точки зрения, давая грамотную оценку происходящим событиям и пути выхода из неё. Если выход из данной ситуации неочевиден, следует вместе с ребенком обратиться за помощью к специалисту.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4.</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Покажите вашему ребенку, что его благополучие всегда стоит для вас на первом месте. В кризисной ситуации ребенку крайне нужна защита и помощь ему в преодолении душевного кризиса, где бы он ни возник - дома или вне дома.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5.</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Принимайте решительные меры по предупреждению дальнейших несправедливых поступков по отношению к вашему ребенку. Если кто-либо обидел вашего ребенка, следует принять все необходимые меры, чтобы такое больше никогда не повторилось. Готовность родителей защитить ребенка от * несправедливости покажет ему, что он не одинок. Родителям необходимо дать почувствовать ребенку, что он им не безразличен и очень дорог и что родители его действительно очень любят.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6.</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Помогите ребенку преодолеть последствия обид и несправедливости. Родителям следует учить ребенка умению прощать.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7.</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Если вы почувствовали желание ребенка совершить суицид, обязательно обратитесь за помощью к специалистам. Взрослые люди, несомненно, могут иметь благие намерения, но им может не хватать умения и опыта, кроме того, они бывают склонны к излишней эмоциональности. Проконсультируйтесь с психологом о возможной помощи. 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подростку, так и в семье.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color w:val="auto"/>
          <w:sz w:val="28"/>
          <w:szCs w:val="28"/>
          <w:rtl w:val="off"/>
          <w:lang w:val="en-US"/>
        </w:rPr>
        <w:t>8.      Следует критически рассмотреть отношения в семье, с ребенком и сменить стиль общения во избежание трагедии. Необходимо все бросить и заняться жизнью ребенка, за которого родители несут ответственность. Родители обязаны помочь ребенку в период становления личности разобраться в главном, научить преодолевать трудности, создать перспективу, просто посочувствовать ему и принять его таким, каков он есть.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color w:val="auto"/>
          <w:sz w:val="28"/>
          <w:szCs w:val="28"/>
          <w:lang w:val="en-US"/>
        </w:rPr>
      </w:pPr>
      <w:r>
        <w:rPr>
          <w:rFonts w:ascii="Times New Roman" w:cs="Times New Roman" w:hAnsi="Times New Roman"/>
          <w:b/>
          <w:bCs/>
          <w:color w:val="auto"/>
          <w:sz w:val="28"/>
          <w:szCs w:val="28"/>
          <w:highlight w:val="yellow"/>
          <w:rtl w:val="off"/>
          <w:lang w:val="en-US"/>
        </w:rPr>
        <w:t>9.</w:t>
      </w:r>
      <w:r>
        <w:rPr>
          <w:rFonts w:ascii="Times New Roman" w:cs="Times New Roman" w:hAnsi="Times New Roman"/>
          <w:b/>
          <w:bCs/>
          <w:color w:val="auto"/>
          <w:sz w:val="28"/>
          <w:szCs w:val="28"/>
          <w:rtl w:val="off"/>
          <w:lang w:val="en-US"/>
        </w:rPr>
        <w:t xml:space="preserve">   </w:t>
      </w:r>
      <w:r>
        <w:rPr>
          <w:rFonts w:ascii="Times New Roman" w:cs="Times New Roman" w:hAnsi="Times New Roman"/>
          <w:color w:val="auto"/>
          <w:sz w:val="28"/>
          <w:szCs w:val="28"/>
          <w:rtl w:val="off"/>
          <w:lang w:val="en-US"/>
        </w:rPr>
        <w:t xml:space="preserve">   При попытке суицида необходимо немедленно вызвать «скорую» медицинскую помощь, а тем временем постараться взять себя в руки и не паниковать. Не следует кричать, говорить следует спокойно и доброжелательно, ни в коем случае не упрекать ребенка или кого-то из родных в случившемся. Беда ведь общая. При попытке отравления следует промыть желудок, а при порезе перетянуть руку жгутом и остановить кровотечение. В случае негативной реакции родителей на суицидное поведение подростка ситуация может усугубиться с дальнейшими негативными реакциями ребенка или уходом из дома. Во всяком случае это происшествие должно всерьез заставить родителей задуматься об их отношениях с детьми, между собой и психологической обстановке в семье в целом. Если ребенок доведён до такого состояния, что он решил «уйти в мир иной», значит, есть на это очень серьезные причины.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76" w:lineRule="auto"/>
        <w:ind w:left="0" w:right="0" w:firstLine="0"/>
        <w:jc w:val="left"/>
        <w:rPr>
          <w:rFonts w:ascii="Times New Roman" w:cs="Times New Roman" w:hAnsi="Times New Roman"/>
          <w:b/>
          <w:bCs/>
          <w:color w:val="auto"/>
          <w:sz w:val="28"/>
          <w:szCs w:val="28"/>
          <w:lang w:val="en-US"/>
        </w:rPr>
      </w:pPr>
      <w:r>
        <w:rPr>
          <w:rFonts w:ascii="Times New Roman" w:cs="Times New Roman" w:hAnsi="Times New Roman"/>
          <w:b/>
          <w:bCs/>
          <w:color w:val="auto"/>
          <w:sz w:val="28"/>
          <w:szCs w:val="28"/>
          <w:rtl w:val="off"/>
          <w:lang w:val="en-US"/>
        </w:rPr>
        <w:t>ВСЕГДА ПОМНИТЕ! Для ваших детей нет никого ближе и роднее, чем вы...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rPr>
      </w:pPr>
      <w:r>
        <w:rPr>
          <w:rFonts w:ascii="Times New Roman" w:cs="Times New Roman" w:hAnsi="Times New Roman"/>
          <w:b w:val="off"/>
          <w:bCs w:val="off"/>
          <w:sz w:val="28"/>
          <w:szCs w:val="28"/>
          <w:highlight w:val="yellow"/>
          <w:lang w:val="ru-RU"/>
        </w:rPr>
        <w:t xml:space="preserve">Телефон Доверия: +375333476057 (МТС) круглосуточно или +375 2139 5-12-09. </w:t>
      </w:r>
      <w:r>
        <w:rPr>
          <w:rFonts w:ascii="Times New Roman" w:cs="Times New Roman" w:hAnsi="Times New Roman"/>
          <w:b w:val="off"/>
          <w:bCs w:val="off"/>
          <w:i/>
          <w:iCs/>
          <w:sz w:val="28"/>
          <w:szCs w:val="28"/>
          <w:highlight w:val="yellow"/>
          <w:lang w:val="ru-RU"/>
        </w:rPr>
        <w:t>Анонимность гарантируется.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left"/>
        <w:rPr>
          <w:rFonts w:ascii="Times New Roman" w:cs="Times New Roman" w:hAnsi="Times New Roman"/>
          <w:b w:val="off"/>
          <w:bCs w:val="off"/>
          <w:i/>
          <w:iCs/>
          <w:sz w:val="28"/>
          <w:szCs w:val="28"/>
        </w:rPr>
      </w:pP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helvetica neue">
    <w:charset w:val="00"/>
  </w:font>
  <w:font w:name="Segoe UI">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isLgl w:val="off"/>
      <w:suff w:val="tab"/>
      <w:lvlText w:val="-"/>
      <w:lvlJc w:val="left"/>
      <w:pPr>
        <w:ind w:left="430" w:hanging="360"/>
      </w:pPr>
      <w:rPr>
        <w:rFonts w:ascii="Calibri" w:hAnsi="Calibri"/>
      </w:rPr>
    </w:lvl>
    <w:lvl w:ilvl="1" w:tentative="1">
      <w:start w:val="1"/>
      <w:numFmt w:val="bullet"/>
      <w:isLgl w:val="off"/>
      <w:suff w:val="tab"/>
      <w:lvlText w:val="o"/>
      <w:lvlJc w:val="left"/>
      <w:pPr>
        <w:ind w:left="1150" w:hanging="360"/>
      </w:pPr>
      <w:rPr>
        <w:rFonts w:ascii="Courier New" w:hAnsi="Courier New"/>
      </w:rPr>
    </w:lvl>
    <w:lvl w:ilvl="2" w:tentative="1">
      <w:start w:val="1"/>
      <w:numFmt w:val="bullet"/>
      <w:isLgl w:val="off"/>
      <w:suff w:val="tab"/>
      <w:lvlText w:val=""/>
      <w:lvlJc w:val="left"/>
      <w:pPr>
        <w:ind w:left="1870" w:hanging="360"/>
      </w:pPr>
      <w:rPr>
        <w:rFonts w:ascii="Wingdings" w:hAnsi="Wingdings"/>
      </w:rPr>
    </w:lvl>
    <w:lvl w:ilvl="3" w:tentative="1">
      <w:start w:val="1"/>
      <w:numFmt w:val="bullet"/>
      <w:isLgl w:val="off"/>
      <w:suff w:val="tab"/>
      <w:lvlText w:val=""/>
      <w:lvlJc w:val="left"/>
      <w:pPr>
        <w:ind w:left="2590" w:hanging="360"/>
      </w:pPr>
      <w:rPr>
        <w:rFonts w:ascii="Symbol" w:hAnsi="Symbol"/>
      </w:rPr>
    </w:lvl>
    <w:lvl w:ilvl="4" w:tentative="1">
      <w:start w:val="1"/>
      <w:numFmt w:val="bullet"/>
      <w:isLgl w:val="off"/>
      <w:suff w:val="tab"/>
      <w:lvlText w:val="o"/>
      <w:lvlJc w:val="left"/>
      <w:pPr>
        <w:ind w:left="3310" w:hanging="360"/>
      </w:pPr>
      <w:rPr>
        <w:rFonts w:ascii="Courier New" w:hAnsi="Courier New"/>
      </w:rPr>
    </w:lvl>
    <w:lvl w:ilvl="5" w:tentative="1">
      <w:start w:val="1"/>
      <w:numFmt w:val="bullet"/>
      <w:isLgl w:val="off"/>
      <w:suff w:val="tab"/>
      <w:lvlText w:val=""/>
      <w:lvlJc w:val="left"/>
      <w:pPr>
        <w:ind w:left="4030" w:hanging="360"/>
      </w:pPr>
      <w:rPr>
        <w:rFonts w:ascii="Wingdings" w:hAnsi="Wingdings"/>
      </w:rPr>
    </w:lvl>
    <w:lvl w:ilvl="6" w:tentative="1">
      <w:start w:val="1"/>
      <w:numFmt w:val="bullet"/>
      <w:isLgl w:val="off"/>
      <w:suff w:val="tab"/>
      <w:lvlText w:val=""/>
      <w:lvlJc w:val="left"/>
      <w:pPr>
        <w:ind w:left="4750" w:hanging="360"/>
      </w:pPr>
      <w:rPr>
        <w:rFonts w:ascii="Symbol" w:hAnsi="Symbol"/>
      </w:rPr>
    </w:lvl>
    <w:lvl w:ilvl="7" w:tentative="1">
      <w:start w:val="1"/>
      <w:numFmt w:val="bullet"/>
      <w:isLgl w:val="off"/>
      <w:suff w:val="tab"/>
      <w:lvlText w:val="o"/>
      <w:lvlJc w:val="left"/>
      <w:pPr>
        <w:ind w:left="5470" w:hanging="360"/>
      </w:pPr>
      <w:rPr>
        <w:rFonts w:ascii="Courier New" w:hAnsi="Courier New"/>
      </w:rPr>
    </w:lvl>
    <w:lvl w:ilvl="8" w:tentative="1">
      <w:start w:val="1"/>
      <w:numFmt w:val="bullet"/>
      <w:isLgl w:val="off"/>
      <w:suff w:val="tab"/>
      <w:lvlText w:val=""/>
      <w:lvlJc w:val="left"/>
      <w:pPr>
        <w:ind w:left="6190" w:hanging="360"/>
      </w:pPr>
      <w:rPr>
        <w:rFonts w:ascii="Wingdings" w:hAnsi="Wingdings"/>
      </w:rPr>
    </w:lvl>
  </w:abstractNum>
  <w:abstractNum w:abstractNumId="1">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ru-RU"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Судакова</dc:creator>
  <cp:lastModifiedBy>Людмила Судакова</cp:lastModifiedBy>
</cp:coreProperties>
</file>