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E1" w:rsidRPr="00D6482C" w:rsidRDefault="007E6433" w:rsidP="007E6433">
      <w:pPr>
        <w:spacing w:after="0" w:line="240" w:lineRule="auto"/>
        <w:ind w:left="-57" w:right="-57"/>
        <w:jc w:val="center"/>
        <w:rPr>
          <w:b/>
          <w:i/>
          <w:sz w:val="28"/>
          <w:szCs w:val="28"/>
        </w:rPr>
      </w:pPr>
      <w:r w:rsidRPr="00D6482C">
        <w:rPr>
          <w:b/>
          <w:i/>
          <w:sz w:val="28"/>
          <w:szCs w:val="28"/>
        </w:rPr>
        <w:t>В газету «Городокский вестник»</w:t>
      </w:r>
    </w:p>
    <w:p w:rsidR="007E6433" w:rsidRPr="00D6482C" w:rsidRDefault="007E6433" w:rsidP="007E6433">
      <w:pPr>
        <w:spacing w:after="0" w:line="240" w:lineRule="auto"/>
        <w:ind w:left="-57" w:right="-57"/>
        <w:jc w:val="center"/>
        <w:rPr>
          <w:b/>
          <w:i/>
          <w:sz w:val="28"/>
          <w:szCs w:val="28"/>
        </w:rPr>
      </w:pPr>
      <w:r w:rsidRPr="00D6482C">
        <w:rPr>
          <w:b/>
          <w:i/>
          <w:sz w:val="28"/>
          <w:szCs w:val="28"/>
        </w:rPr>
        <w:t>«Профилактика детского травматизма»</w:t>
      </w:r>
    </w:p>
    <w:p w:rsidR="007E6433" w:rsidRDefault="007E6433" w:rsidP="007E6433">
      <w:pPr>
        <w:spacing w:after="0" w:line="240" w:lineRule="auto"/>
        <w:ind w:left="-57" w:right="-57"/>
        <w:rPr>
          <w:sz w:val="28"/>
          <w:szCs w:val="28"/>
        </w:rPr>
      </w:pPr>
    </w:p>
    <w:p w:rsidR="007E6433" w:rsidRPr="00D6482C" w:rsidRDefault="007E6433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82C">
        <w:rPr>
          <w:b/>
          <w:sz w:val="28"/>
          <w:szCs w:val="28"/>
        </w:rPr>
        <w:t>Травматизм и насилие являются главными причинами гибели детей во всем м</w:t>
      </w:r>
      <w:r w:rsidRPr="00D6482C">
        <w:rPr>
          <w:b/>
          <w:sz w:val="28"/>
          <w:szCs w:val="28"/>
        </w:rPr>
        <w:t>и</w:t>
      </w:r>
      <w:r w:rsidRPr="00D6482C">
        <w:rPr>
          <w:b/>
          <w:sz w:val="28"/>
          <w:szCs w:val="28"/>
        </w:rPr>
        <w:t>ре.</w:t>
      </w:r>
      <w:r w:rsidR="00D6482C">
        <w:rPr>
          <w:b/>
          <w:sz w:val="28"/>
          <w:szCs w:val="28"/>
        </w:rPr>
        <w:t xml:space="preserve"> </w:t>
      </w:r>
      <w:r w:rsidRPr="00D6482C">
        <w:rPr>
          <w:b/>
          <w:sz w:val="28"/>
          <w:szCs w:val="28"/>
        </w:rPr>
        <w:t>Ежегодно от них гибнет 950 тысяч детей в возрасте до 18 лет. На неумышленные травмы приходится 90%.</w:t>
      </w:r>
    </w:p>
    <w:p w:rsidR="007E6433" w:rsidRPr="00D6482C" w:rsidRDefault="007E6433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Как только дети достигают пятилетнего возраста, неумышленные травмы стан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вятся самой большой угрозой в их жизни.</w:t>
      </w:r>
    </w:p>
    <w:p w:rsidR="007E6433" w:rsidRPr="00D6482C" w:rsidRDefault="007E6433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 xml:space="preserve">Ежегодно в Беларуси травмы получают более 750 тысяч жителей, из них около 150 тысяч это 20% - дети подростки в возрасте до 18 лет. Удельный вес дорожно-транспортного травматизма вырос с 1 до 1,5%, школьный травматизм с 4,5 до 5,0-6,0%, спортивный с  4 до 5,0-6,0%. Отравления токсическими веществами увеличились </w:t>
      </w:r>
      <w:proofErr w:type="gramStart"/>
      <w:r w:rsidRPr="00D6482C">
        <w:rPr>
          <w:b/>
          <w:sz w:val="28"/>
          <w:szCs w:val="28"/>
        </w:rPr>
        <w:t>на</w:t>
      </w:r>
      <w:proofErr w:type="gramEnd"/>
      <w:r w:rsidRPr="00D6482C">
        <w:rPr>
          <w:b/>
          <w:sz w:val="28"/>
          <w:szCs w:val="28"/>
        </w:rPr>
        <w:t xml:space="preserve"> 65%.</w:t>
      </w:r>
    </w:p>
    <w:p w:rsidR="00840163" w:rsidRPr="00D6482C" w:rsidRDefault="00840163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  <w:t>У детей подростков первое место занимают травмы конечностей 67%, отравления то</w:t>
      </w:r>
      <w:r w:rsidRPr="00D6482C">
        <w:rPr>
          <w:b/>
          <w:sz w:val="28"/>
          <w:szCs w:val="28"/>
        </w:rPr>
        <w:t>к</w:t>
      </w:r>
      <w:r w:rsidRPr="00D6482C">
        <w:rPr>
          <w:b/>
          <w:sz w:val="28"/>
          <w:szCs w:val="28"/>
        </w:rPr>
        <w:t>сическими веществами – 0,7-0,8%, травмы головы и шеи 11-15%, ожоги – 3-4%, иноро</w:t>
      </w:r>
      <w:r w:rsidRPr="00D6482C">
        <w:rPr>
          <w:b/>
          <w:sz w:val="28"/>
          <w:szCs w:val="28"/>
        </w:rPr>
        <w:t>д</w:t>
      </w:r>
      <w:r w:rsidRPr="00D6482C">
        <w:rPr>
          <w:b/>
          <w:sz w:val="28"/>
          <w:szCs w:val="28"/>
        </w:rPr>
        <w:t>ные тела – 1,4%.</w:t>
      </w:r>
    </w:p>
    <w:p w:rsidR="00840163" w:rsidRPr="00D6482C" w:rsidRDefault="00840163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На тяжесть травматизма большое влияние оказывают такие факторы, ско</w:t>
      </w:r>
      <w:r w:rsidR="001912B6" w:rsidRPr="00D6482C">
        <w:rPr>
          <w:b/>
          <w:sz w:val="28"/>
          <w:szCs w:val="28"/>
        </w:rPr>
        <w:t>рость, нахождение водителя в нетрезвом состоянии, состояние дороги, погодные условия (время года, суток).</w:t>
      </w:r>
    </w:p>
    <w:p w:rsidR="001912B6" w:rsidRPr="00D6482C" w:rsidRDefault="001912B6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Безответственность взрослых: употребление алкоголя, несоблюдение правил д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рожного движения, оставление детей без присмотра, часто стоят потери детям здор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вья, но порой и жизни.</w:t>
      </w:r>
      <w:r w:rsidR="00D6482C" w:rsidRPr="00D6482C">
        <w:rPr>
          <w:b/>
          <w:sz w:val="28"/>
          <w:szCs w:val="28"/>
        </w:rPr>
        <w:t xml:space="preserve"> </w:t>
      </w:r>
      <w:r w:rsidRPr="00D6482C">
        <w:rPr>
          <w:b/>
          <w:sz w:val="28"/>
          <w:szCs w:val="28"/>
        </w:rPr>
        <w:t>Рост ДТП с участием  детей начинается в  основном с мая месяца и достигает максимума в июле – августе.</w:t>
      </w:r>
    </w:p>
    <w:p w:rsidR="00BE0FC5" w:rsidRPr="00D6482C" w:rsidRDefault="001912B6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Основной причиной ранения детей и гибели на дорогах является незнание ими правил дорожного движения или несоблюдения их. 10-15% - получают травмы дети по вине нетрезвых водителей.</w:t>
      </w:r>
      <w:r w:rsidR="00D6482C" w:rsidRPr="00D6482C">
        <w:rPr>
          <w:b/>
          <w:sz w:val="28"/>
          <w:szCs w:val="28"/>
        </w:rPr>
        <w:t xml:space="preserve"> </w:t>
      </w:r>
      <w:r w:rsidRPr="00D6482C">
        <w:rPr>
          <w:b/>
          <w:sz w:val="28"/>
          <w:szCs w:val="28"/>
        </w:rPr>
        <w:t>Причиной травм в детском возрасте часто является отсутс</w:t>
      </w:r>
      <w:r w:rsidRPr="00D6482C">
        <w:rPr>
          <w:b/>
          <w:sz w:val="28"/>
          <w:szCs w:val="28"/>
        </w:rPr>
        <w:t>т</w:t>
      </w:r>
      <w:r w:rsidRPr="00D6482C">
        <w:rPr>
          <w:b/>
          <w:sz w:val="28"/>
          <w:szCs w:val="28"/>
        </w:rPr>
        <w:t>вие должного надзора за детьми всех возрастных групп. В возрасте до 4 лет дети пол</w:t>
      </w:r>
      <w:r w:rsidRPr="00D6482C">
        <w:rPr>
          <w:b/>
          <w:sz w:val="28"/>
          <w:szCs w:val="28"/>
        </w:rPr>
        <w:t>у</w:t>
      </w:r>
      <w:r w:rsidRPr="00D6482C">
        <w:rPr>
          <w:b/>
          <w:sz w:val="28"/>
          <w:szCs w:val="28"/>
        </w:rPr>
        <w:t xml:space="preserve">чают травмы, познавая окружающий мир. В возрасте от 5 до 10 лет </w:t>
      </w:r>
      <w:proofErr w:type="gramStart"/>
      <w:r w:rsidRPr="00D6482C">
        <w:rPr>
          <w:b/>
          <w:sz w:val="28"/>
          <w:szCs w:val="28"/>
        </w:rPr>
        <w:t>в следствии</w:t>
      </w:r>
      <w:proofErr w:type="gramEnd"/>
      <w:r w:rsidRPr="00D6482C">
        <w:rPr>
          <w:b/>
          <w:sz w:val="28"/>
          <w:szCs w:val="28"/>
        </w:rPr>
        <w:t xml:space="preserve"> шал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сти, неос</w:t>
      </w:r>
      <w:r w:rsidR="00BE0FC5" w:rsidRPr="00D6482C">
        <w:rPr>
          <w:b/>
          <w:sz w:val="28"/>
          <w:szCs w:val="28"/>
        </w:rPr>
        <w:t xml:space="preserve">торожности. В возрасте от 10 до  14 лет и старше – </w:t>
      </w:r>
      <w:proofErr w:type="gramStart"/>
      <w:r w:rsidR="00BE0FC5" w:rsidRPr="00D6482C">
        <w:rPr>
          <w:b/>
          <w:sz w:val="28"/>
          <w:szCs w:val="28"/>
        </w:rPr>
        <w:t>в следствии</w:t>
      </w:r>
      <w:proofErr w:type="gramEnd"/>
      <w:r w:rsidR="00BE0FC5" w:rsidRPr="00D6482C">
        <w:rPr>
          <w:b/>
          <w:sz w:val="28"/>
          <w:szCs w:val="28"/>
        </w:rPr>
        <w:t xml:space="preserve"> борьбы за л</w:t>
      </w:r>
      <w:r w:rsidR="00BE0FC5" w:rsidRPr="00D6482C">
        <w:rPr>
          <w:b/>
          <w:sz w:val="28"/>
          <w:szCs w:val="28"/>
        </w:rPr>
        <w:t>и</w:t>
      </w:r>
      <w:r w:rsidR="00BE0FC5" w:rsidRPr="00D6482C">
        <w:rPr>
          <w:b/>
          <w:sz w:val="28"/>
          <w:szCs w:val="28"/>
        </w:rPr>
        <w:t>дерство.</w:t>
      </w:r>
    </w:p>
    <w:p w:rsidR="00D6482C" w:rsidRPr="00D6482C" w:rsidRDefault="00BE0FC5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Среди причин способствующих травматизму, можно выделить следующие: гол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ледица, неисправность тротуаров, мостовых, работы без ограждений проведение р</w:t>
      </w:r>
      <w:r w:rsidRPr="00D6482C">
        <w:rPr>
          <w:b/>
          <w:sz w:val="28"/>
          <w:szCs w:val="28"/>
        </w:rPr>
        <w:t>е</w:t>
      </w:r>
      <w:r w:rsidRPr="00D6482C">
        <w:rPr>
          <w:b/>
          <w:sz w:val="28"/>
          <w:szCs w:val="28"/>
        </w:rPr>
        <w:t>монтных работ, захламленность дворов и плохая уборка улиц, скверов, пляжей, неи</w:t>
      </w:r>
      <w:r w:rsidRPr="00D6482C">
        <w:rPr>
          <w:b/>
          <w:sz w:val="28"/>
          <w:szCs w:val="28"/>
        </w:rPr>
        <w:t>с</w:t>
      </w:r>
      <w:r w:rsidRPr="00D6482C">
        <w:rPr>
          <w:b/>
          <w:sz w:val="28"/>
          <w:szCs w:val="28"/>
        </w:rPr>
        <w:t>правность электропроводки, недостаточное освещение улиц, дворов, подъездов, пл</w:t>
      </w:r>
      <w:r w:rsidRPr="00D6482C">
        <w:rPr>
          <w:b/>
          <w:sz w:val="28"/>
          <w:szCs w:val="28"/>
        </w:rPr>
        <w:t>о</w:t>
      </w:r>
      <w:r w:rsidRPr="00D6482C">
        <w:rPr>
          <w:b/>
          <w:sz w:val="28"/>
          <w:szCs w:val="28"/>
        </w:rPr>
        <w:t>хое состояние лестниц, полов, низкое санитарное состояние помещений, неисправность бытовой  техники, хулиганские действия, не достаточный надзор за животными</w:t>
      </w:r>
      <w:r w:rsidR="00D6482C" w:rsidRPr="00D6482C">
        <w:rPr>
          <w:b/>
          <w:sz w:val="28"/>
          <w:szCs w:val="28"/>
        </w:rPr>
        <w:t xml:space="preserve">, </w:t>
      </w:r>
      <w:proofErr w:type="gramStart"/>
      <w:r w:rsidR="00D6482C" w:rsidRPr="00D6482C">
        <w:rPr>
          <w:b/>
          <w:sz w:val="28"/>
          <w:szCs w:val="28"/>
        </w:rPr>
        <w:t>места</w:t>
      </w:r>
      <w:proofErr w:type="gramEnd"/>
      <w:r w:rsidR="00D6482C" w:rsidRPr="00D6482C">
        <w:rPr>
          <w:b/>
          <w:sz w:val="28"/>
          <w:szCs w:val="28"/>
        </w:rPr>
        <w:t xml:space="preserve"> не предназначенные для прохода, пустыри, переход дороги в неустановленном месте.</w:t>
      </w:r>
    </w:p>
    <w:p w:rsidR="00D6482C" w:rsidRPr="00D6482C" w:rsidRDefault="00D6482C" w:rsidP="00D6482C">
      <w:pPr>
        <w:spacing w:after="0" w:line="240" w:lineRule="auto"/>
        <w:ind w:left="-57" w:right="-57"/>
        <w:jc w:val="both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ab/>
      </w:r>
      <w:r w:rsidRPr="00D6482C">
        <w:rPr>
          <w:b/>
          <w:sz w:val="28"/>
          <w:szCs w:val="28"/>
        </w:rPr>
        <w:tab/>
        <w:t>Детский травматизм может быть предотвращен, снижен благодаря совместным усилиям семьи и общества, координированным действиям здравоохранения, заинт</w:t>
      </w:r>
      <w:r w:rsidRPr="00D6482C">
        <w:rPr>
          <w:b/>
          <w:sz w:val="28"/>
          <w:szCs w:val="28"/>
        </w:rPr>
        <w:t>е</w:t>
      </w:r>
      <w:r w:rsidRPr="00D6482C">
        <w:rPr>
          <w:b/>
          <w:sz w:val="28"/>
          <w:szCs w:val="28"/>
        </w:rPr>
        <w:t>ресованным ведомствам.</w:t>
      </w:r>
    </w:p>
    <w:p w:rsidR="00D6482C" w:rsidRPr="00D6482C" w:rsidRDefault="00D6482C" w:rsidP="007E6433">
      <w:pPr>
        <w:spacing w:after="0" w:line="240" w:lineRule="auto"/>
        <w:ind w:left="-57" w:right="-57"/>
        <w:rPr>
          <w:b/>
          <w:sz w:val="28"/>
          <w:szCs w:val="28"/>
        </w:rPr>
      </w:pPr>
    </w:p>
    <w:p w:rsidR="00D6482C" w:rsidRPr="00D6482C" w:rsidRDefault="00D6482C" w:rsidP="007E6433">
      <w:pPr>
        <w:spacing w:after="0" w:line="240" w:lineRule="auto"/>
        <w:ind w:left="-57" w:right="-57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 xml:space="preserve">Валеолог </w:t>
      </w:r>
    </w:p>
    <w:p w:rsidR="001912B6" w:rsidRPr="00D6482C" w:rsidRDefault="00D6482C" w:rsidP="007E6433">
      <w:pPr>
        <w:spacing w:after="0" w:line="240" w:lineRule="auto"/>
        <w:ind w:left="-57" w:right="-57"/>
        <w:rPr>
          <w:b/>
          <w:sz w:val="28"/>
          <w:szCs w:val="28"/>
        </w:rPr>
      </w:pPr>
      <w:r w:rsidRPr="00D6482C">
        <w:rPr>
          <w:b/>
          <w:sz w:val="28"/>
          <w:szCs w:val="28"/>
        </w:rPr>
        <w:t>УЗ «Городокская ЦРБ»</w:t>
      </w:r>
      <w:r w:rsidRPr="00D6482C">
        <w:rPr>
          <w:b/>
          <w:sz w:val="28"/>
          <w:szCs w:val="28"/>
        </w:rPr>
        <w:tab/>
        <w:t>Т.А.Шустер</w:t>
      </w:r>
      <w:r w:rsidR="00BE0FC5" w:rsidRPr="00D6482C">
        <w:rPr>
          <w:b/>
          <w:sz w:val="28"/>
          <w:szCs w:val="28"/>
        </w:rPr>
        <w:t xml:space="preserve"> </w:t>
      </w:r>
      <w:r w:rsidR="001D357A">
        <w:rPr>
          <w:b/>
          <w:sz w:val="28"/>
          <w:szCs w:val="28"/>
        </w:rPr>
        <w:t xml:space="preserve"> 2023 год</w:t>
      </w:r>
    </w:p>
    <w:sectPr w:rsidR="001912B6" w:rsidRPr="00D6482C" w:rsidSect="00D6482C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7E6433"/>
    <w:rsid w:val="000504CC"/>
    <w:rsid w:val="001912B6"/>
    <w:rsid w:val="001D357A"/>
    <w:rsid w:val="002207A3"/>
    <w:rsid w:val="00244384"/>
    <w:rsid w:val="00320424"/>
    <w:rsid w:val="00391772"/>
    <w:rsid w:val="00430E70"/>
    <w:rsid w:val="004A1111"/>
    <w:rsid w:val="004D1AF9"/>
    <w:rsid w:val="00605221"/>
    <w:rsid w:val="006E7406"/>
    <w:rsid w:val="006F7576"/>
    <w:rsid w:val="007E6433"/>
    <w:rsid w:val="00840163"/>
    <w:rsid w:val="00927F21"/>
    <w:rsid w:val="0094295B"/>
    <w:rsid w:val="00A32C83"/>
    <w:rsid w:val="00B426FF"/>
    <w:rsid w:val="00BE0FC5"/>
    <w:rsid w:val="00C63D4B"/>
    <w:rsid w:val="00C708E1"/>
    <w:rsid w:val="00D6482C"/>
    <w:rsid w:val="00E4055A"/>
    <w:rsid w:val="00EB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2023-01-10T07:44:00Z</cp:lastPrinted>
  <dcterms:created xsi:type="dcterms:W3CDTF">2023-11-28T07:14:00Z</dcterms:created>
  <dcterms:modified xsi:type="dcterms:W3CDTF">2023-11-28T07:14:00Z</dcterms:modified>
</cp:coreProperties>
</file>